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EE9C0"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r w:rsidRPr="00940492">
        <w:rPr>
          <w:rFonts w:ascii="Cambria" w:hAnsi="Cambria" w:cs="Cambria"/>
          <w:b/>
          <w:bCs/>
          <w:color w:val="000000"/>
          <w:sz w:val="22"/>
          <w:szCs w:val="19"/>
        </w:rPr>
        <w:t xml:space="preserve">Interpretation of Literature 08G:001/Smith </w:t>
      </w:r>
    </w:p>
    <w:p w14:paraId="704A22F2"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r w:rsidRPr="00940492">
        <w:rPr>
          <w:rFonts w:ascii="Cambria" w:hAnsi="Cambria" w:cs="Cambria"/>
          <w:b/>
          <w:bCs/>
          <w:color w:val="000000"/>
          <w:sz w:val="22"/>
          <w:szCs w:val="19"/>
        </w:rPr>
        <w:t>Reading Response Guidelines</w:t>
      </w:r>
    </w:p>
    <w:p w14:paraId="672B8098"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p>
    <w:p w14:paraId="0AF1299A"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color w:val="000000"/>
          <w:sz w:val="22"/>
          <w:szCs w:val="19"/>
        </w:rPr>
        <w:t xml:space="preserve">As you know, part of your course grade is based on </w:t>
      </w:r>
      <w:r w:rsidR="004D03E3">
        <w:rPr>
          <w:rFonts w:ascii="Cambria" w:hAnsi="Cambria" w:cs="Cambria"/>
          <w:color w:val="000000"/>
          <w:sz w:val="22"/>
          <w:szCs w:val="19"/>
        </w:rPr>
        <w:t>informal reading responses</w:t>
      </w:r>
      <w:r w:rsidRPr="00940492">
        <w:rPr>
          <w:rFonts w:ascii="Cambria" w:hAnsi="Cambria" w:cs="Cambria"/>
          <w:color w:val="000000"/>
          <w:sz w:val="22"/>
          <w:szCs w:val="19"/>
        </w:rPr>
        <w:t xml:space="preserve">. For the most part, you will be given a question or prompt to get your thinking started. At times, you will have the opportunity to come up with your own question and then respond. </w:t>
      </w:r>
      <w:r w:rsidR="002370C7">
        <w:rPr>
          <w:rFonts w:ascii="Cambria" w:hAnsi="Cambria" w:cs="Cambria"/>
          <w:color w:val="000000"/>
          <w:sz w:val="22"/>
          <w:szCs w:val="19"/>
        </w:rPr>
        <w:t>Reading responses should help you</w:t>
      </w:r>
      <w:r w:rsidR="002370C7" w:rsidRPr="00940492">
        <w:rPr>
          <w:rFonts w:ascii="Cambria" w:hAnsi="Cambria" w:cs="Cambria"/>
          <w:color w:val="000000"/>
          <w:sz w:val="22"/>
          <w:szCs w:val="19"/>
        </w:rPr>
        <w:t xml:space="preserve"> develop your </w:t>
      </w:r>
      <w:r w:rsidR="002370C7" w:rsidRPr="00940492">
        <w:rPr>
          <w:rFonts w:ascii="Cambria" w:hAnsi="Cambria" w:cs="Cambria"/>
          <w:b/>
          <w:bCs/>
          <w:color w:val="000000"/>
          <w:sz w:val="22"/>
          <w:szCs w:val="19"/>
        </w:rPr>
        <w:t>critical reading skills</w:t>
      </w:r>
      <w:r w:rsidR="002370C7" w:rsidRPr="00940492">
        <w:rPr>
          <w:rFonts w:ascii="Cambria" w:hAnsi="Cambria" w:cs="Cambria"/>
          <w:color w:val="000000"/>
          <w:sz w:val="22"/>
          <w:szCs w:val="19"/>
        </w:rPr>
        <w:t xml:space="preserve">, building up a </w:t>
      </w:r>
      <w:r w:rsidR="002370C7" w:rsidRPr="00940492">
        <w:rPr>
          <w:rFonts w:ascii="Cambria" w:hAnsi="Cambria" w:cs="Cambria"/>
          <w:bCs/>
          <w:color w:val="000000"/>
          <w:sz w:val="22"/>
          <w:szCs w:val="19"/>
        </w:rPr>
        <w:t xml:space="preserve">toolbox of reading techniques </w:t>
      </w:r>
      <w:r w:rsidR="002370C7" w:rsidRPr="00940492">
        <w:rPr>
          <w:rFonts w:ascii="Cambria" w:hAnsi="Cambria" w:cs="Cambria"/>
          <w:color w:val="000000"/>
          <w:sz w:val="22"/>
          <w:szCs w:val="19"/>
        </w:rPr>
        <w:t xml:space="preserve">that will allow you to read </w:t>
      </w:r>
      <w:r w:rsidR="002370C7" w:rsidRPr="00940492">
        <w:rPr>
          <w:rFonts w:ascii="Cambria" w:hAnsi="Cambria" w:cs="Cambria"/>
          <w:b/>
          <w:bCs/>
          <w:i/>
          <w:iCs/>
          <w:color w:val="000000"/>
          <w:sz w:val="22"/>
          <w:szCs w:val="19"/>
        </w:rPr>
        <w:t>interpretively</w:t>
      </w:r>
      <w:r w:rsidR="002370C7" w:rsidRPr="00940492">
        <w:rPr>
          <w:rFonts w:ascii="Cambria" w:hAnsi="Cambria" w:cs="Cambria"/>
          <w:color w:val="000000"/>
          <w:sz w:val="22"/>
          <w:szCs w:val="19"/>
        </w:rPr>
        <w:t>.</w:t>
      </w:r>
      <w:r w:rsidR="002370C7">
        <w:rPr>
          <w:rFonts w:ascii="Cambria" w:hAnsi="Cambria" w:cs="Cambria"/>
          <w:color w:val="000000"/>
          <w:sz w:val="22"/>
          <w:szCs w:val="19"/>
        </w:rPr>
        <w:t xml:space="preserve"> They will also prove useful as the sources of potential topics for other assignments, such as power paragraphs and major essays.</w:t>
      </w:r>
    </w:p>
    <w:p w14:paraId="60D5BF60"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031BBC31" w14:textId="27D53A46" w:rsidR="00063097" w:rsidRPr="00063097" w:rsidRDefault="004D03E3" w:rsidP="00D94E8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Pr>
          <w:rFonts w:ascii="Cambria" w:hAnsi="Cambria" w:cs="Cambria"/>
          <w:b/>
          <w:color w:val="000000"/>
          <w:sz w:val="22"/>
          <w:szCs w:val="19"/>
        </w:rPr>
        <w:t xml:space="preserve">Basic RR Instructions: </w:t>
      </w:r>
      <w:r w:rsidR="00063097">
        <w:rPr>
          <w:rFonts w:ascii="Cambria" w:hAnsi="Cambria" w:cs="Cambria"/>
          <w:color w:val="000000"/>
          <w:sz w:val="22"/>
          <w:szCs w:val="19"/>
        </w:rPr>
        <w:t xml:space="preserve">For each class, you will come in with a </w:t>
      </w:r>
      <w:r w:rsidR="00063097">
        <w:rPr>
          <w:rFonts w:ascii="Cambria" w:hAnsi="Cambria" w:cs="Cambria"/>
          <w:i/>
          <w:color w:val="000000"/>
          <w:sz w:val="22"/>
          <w:szCs w:val="19"/>
        </w:rPr>
        <w:t xml:space="preserve">brief but pithy </w:t>
      </w:r>
      <w:r w:rsidR="00333214">
        <w:rPr>
          <w:rFonts w:ascii="Cambria" w:hAnsi="Cambria" w:cs="Cambria"/>
          <w:color w:val="000000"/>
          <w:sz w:val="22"/>
          <w:szCs w:val="19"/>
        </w:rPr>
        <w:t>(150-25</w:t>
      </w:r>
      <w:bookmarkStart w:id="0" w:name="_GoBack"/>
      <w:bookmarkEnd w:id="0"/>
      <w:r w:rsidR="00063097">
        <w:rPr>
          <w:rFonts w:ascii="Cambria" w:hAnsi="Cambria" w:cs="Cambria"/>
          <w:color w:val="000000"/>
          <w:sz w:val="22"/>
          <w:szCs w:val="19"/>
        </w:rPr>
        <w:t>0 words) paragraph or two in which you make one or more concise interpretive claim(s) about the</w:t>
      </w:r>
      <w:r>
        <w:rPr>
          <w:rFonts w:ascii="Cambria" w:hAnsi="Cambria" w:cs="Cambria"/>
          <w:color w:val="000000"/>
          <w:sz w:val="22"/>
          <w:szCs w:val="19"/>
        </w:rPr>
        <w:t xml:space="preserve"> day’s reading. Quote the text to supplement and support your analysis.</w:t>
      </w:r>
    </w:p>
    <w:p w14:paraId="5A0F5002" w14:textId="77777777" w:rsidR="00063097" w:rsidRDefault="0006309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187D3D04" w14:textId="77777777" w:rsidR="00063097" w:rsidRPr="00940492" w:rsidRDefault="00063097" w:rsidP="00063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Pr>
          <w:rFonts w:ascii="Cambria" w:hAnsi="Cambria" w:cs="Cambria"/>
          <w:color w:val="000000"/>
          <w:sz w:val="22"/>
          <w:szCs w:val="19"/>
        </w:rPr>
        <w:t>Spend</w:t>
      </w:r>
      <w:r w:rsidRPr="00940492">
        <w:rPr>
          <w:rFonts w:ascii="Cambria" w:hAnsi="Cambria" w:cs="Cambria"/>
          <w:color w:val="000000"/>
          <w:sz w:val="22"/>
          <w:szCs w:val="19"/>
        </w:rPr>
        <w:t xml:space="preserve"> some time </w:t>
      </w:r>
      <w:r w:rsidRPr="00940492">
        <w:rPr>
          <w:rFonts w:ascii="Cambria" w:hAnsi="Cambria" w:cs="Cambria"/>
          <w:b/>
          <w:bCs/>
          <w:color w:val="000000"/>
          <w:sz w:val="22"/>
          <w:szCs w:val="19"/>
        </w:rPr>
        <w:t xml:space="preserve">reflecting </w:t>
      </w:r>
      <w:r w:rsidRPr="00940492">
        <w:rPr>
          <w:rFonts w:ascii="Cambria" w:hAnsi="Cambria" w:cs="Cambria"/>
          <w:color w:val="000000"/>
          <w:sz w:val="22"/>
          <w:szCs w:val="19"/>
        </w:rPr>
        <w:t>on w</w:t>
      </w:r>
      <w:r>
        <w:rPr>
          <w:rFonts w:ascii="Cambria" w:hAnsi="Cambria" w:cs="Cambria"/>
          <w:color w:val="000000"/>
          <w:sz w:val="22"/>
          <w:szCs w:val="19"/>
        </w:rPr>
        <w:t xml:space="preserve">hat you’ve read before you begin </w:t>
      </w:r>
      <w:r w:rsidRPr="00940492">
        <w:rPr>
          <w:rFonts w:ascii="Cambria" w:hAnsi="Cambria" w:cs="Cambria"/>
          <w:color w:val="000000"/>
          <w:sz w:val="22"/>
          <w:szCs w:val="19"/>
        </w:rPr>
        <w:t>your response.</w:t>
      </w:r>
      <w:r>
        <w:rPr>
          <w:rFonts w:ascii="Cambria" w:hAnsi="Cambria" w:cs="Cambria"/>
          <w:color w:val="000000"/>
          <w:sz w:val="22"/>
          <w:szCs w:val="19"/>
        </w:rPr>
        <w:t xml:space="preserve"> Make </w:t>
      </w:r>
      <w:r w:rsidRPr="00063097">
        <w:rPr>
          <w:rFonts w:ascii="Cambria" w:hAnsi="Cambria" w:cs="Cambria"/>
          <w:b/>
          <w:color w:val="000000"/>
          <w:sz w:val="22"/>
          <w:szCs w:val="19"/>
        </w:rPr>
        <w:t>specific interpretive points</w:t>
      </w:r>
      <w:r>
        <w:rPr>
          <w:rFonts w:ascii="Cambria" w:hAnsi="Cambria" w:cs="Cambria"/>
          <w:color w:val="000000"/>
          <w:sz w:val="22"/>
          <w:szCs w:val="19"/>
        </w:rPr>
        <w:t xml:space="preserve">, and pair them with </w:t>
      </w:r>
      <w:r w:rsidRPr="00063097">
        <w:rPr>
          <w:rFonts w:ascii="Cambria" w:hAnsi="Cambria" w:cs="Cambria"/>
          <w:b/>
          <w:color w:val="000000"/>
          <w:sz w:val="22"/>
          <w:szCs w:val="19"/>
        </w:rPr>
        <w:t>quotes and examples</w:t>
      </w:r>
      <w:r>
        <w:rPr>
          <w:rFonts w:ascii="Cambria" w:hAnsi="Cambria" w:cs="Cambria"/>
          <w:color w:val="000000"/>
          <w:sz w:val="22"/>
          <w:szCs w:val="19"/>
        </w:rPr>
        <w:t xml:space="preserve"> from the text whenever possible.</w:t>
      </w:r>
      <w:r w:rsidRPr="00940492">
        <w:rPr>
          <w:rFonts w:ascii="Cambria" w:hAnsi="Cambria" w:cs="Cambria"/>
          <w:color w:val="000000"/>
          <w:sz w:val="22"/>
          <w:szCs w:val="19"/>
        </w:rPr>
        <w:t xml:space="preserve"> Spend enough time on each discussion point to elaborate your thoughts relatively fully, within the length constraints (in other words, don’t just bring something up and move on without follow-through, or present your thoughts as unelaborated bullet points).</w:t>
      </w:r>
    </w:p>
    <w:p w14:paraId="179A763B" w14:textId="77777777" w:rsidR="00063097" w:rsidRDefault="0006309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1BB67C9E" w14:textId="77777777" w:rsidR="00940492" w:rsidRPr="00063097" w:rsidRDefault="0006309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063097">
        <w:rPr>
          <w:rFonts w:ascii="Cambria" w:hAnsi="Cambria" w:cs="Cambria"/>
          <w:color w:val="000000"/>
          <w:sz w:val="22"/>
          <w:szCs w:val="19"/>
        </w:rPr>
        <w:t xml:space="preserve">Reading responses will call for a combination of </w:t>
      </w:r>
      <w:r w:rsidRPr="00063097">
        <w:rPr>
          <w:rFonts w:ascii="Cambria" w:hAnsi="Cambria" w:cs="Cambria"/>
          <w:bCs/>
          <w:color w:val="000000"/>
          <w:sz w:val="22"/>
          <w:szCs w:val="19"/>
        </w:rPr>
        <w:t>personal reaction</w:t>
      </w:r>
      <w:r w:rsidRPr="00063097">
        <w:rPr>
          <w:rFonts w:ascii="Cambria" w:hAnsi="Cambria" w:cs="Cambria"/>
          <w:color w:val="000000"/>
          <w:sz w:val="22"/>
          <w:szCs w:val="19"/>
        </w:rPr>
        <w:t xml:space="preserve">, </w:t>
      </w:r>
      <w:r w:rsidRPr="00063097">
        <w:rPr>
          <w:rFonts w:ascii="Cambria" w:hAnsi="Cambria" w:cs="Cambria"/>
          <w:bCs/>
          <w:color w:val="000000"/>
          <w:sz w:val="22"/>
          <w:szCs w:val="19"/>
        </w:rPr>
        <w:t>candid reflection</w:t>
      </w:r>
      <w:r w:rsidRPr="00063097">
        <w:rPr>
          <w:rFonts w:ascii="Cambria" w:hAnsi="Cambria" w:cs="Cambria"/>
          <w:color w:val="000000"/>
          <w:sz w:val="22"/>
          <w:szCs w:val="19"/>
        </w:rPr>
        <w:t xml:space="preserve">, and </w:t>
      </w:r>
      <w:r w:rsidRPr="00063097">
        <w:rPr>
          <w:rFonts w:ascii="Cambria" w:hAnsi="Cambria" w:cs="Cambria"/>
          <w:bCs/>
          <w:color w:val="000000"/>
          <w:sz w:val="22"/>
          <w:szCs w:val="19"/>
        </w:rPr>
        <w:t>critical thinking</w:t>
      </w:r>
      <w:r w:rsidRPr="00063097">
        <w:rPr>
          <w:rFonts w:ascii="Cambria" w:hAnsi="Cambria" w:cs="Cambria"/>
          <w:color w:val="000000"/>
          <w:sz w:val="22"/>
          <w:szCs w:val="19"/>
        </w:rPr>
        <w:t xml:space="preserve">. </w:t>
      </w:r>
      <w:r w:rsidR="00940492" w:rsidRPr="00063097">
        <w:rPr>
          <w:rFonts w:ascii="Cambria" w:hAnsi="Cambria" w:cs="Cambria"/>
          <w:color w:val="000000"/>
          <w:sz w:val="22"/>
          <w:szCs w:val="19"/>
        </w:rPr>
        <w:t xml:space="preserve">I will be looking for </w:t>
      </w:r>
      <w:r w:rsidR="00940492" w:rsidRPr="00063097">
        <w:rPr>
          <w:rFonts w:ascii="Cambria" w:hAnsi="Cambria" w:cs="Cambria"/>
          <w:bCs/>
          <w:color w:val="000000"/>
          <w:sz w:val="22"/>
          <w:szCs w:val="19"/>
        </w:rPr>
        <w:t xml:space="preserve">your own </w:t>
      </w:r>
      <w:proofErr w:type="gramStart"/>
      <w:r w:rsidR="00940492" w:rsidRPr="00063097">
        <w:rPr>
          <w:rFonts w:ascii="Cambria" w:hAnsi="Cambria" w:cs="Cambria"/>
          <w:bCs/>
          <w:color w:val="000000"/>
          <w:sz w:val="22"/>
          <w:szCs w:val="19"/>
        </w:rPr>
        <w:t>engaged</w:t>
      </w:r>
      <w:proofErr w:type="gramEnd"/>
      <w:r w:rsidR="00940492" w:rsidRPr="00063097">
        <w:rPr>
          <w:rFonts w:ascii="Cambria" w:hAnsi="Cambria" w:cs="Cambria"/>
          <w:bCs/>
          <w:color w:val="000000"/>
          <w:sz w:val="22"/>
          <w:szCs w:val="19"/>
        </w:rPr>
        <w:t xml:space="preserve"> response </w:t>
      </w:r>
      <w:r w:rsidR="00940492" w:rsidRPr="00063097">
        <w:rPr>
          <w:rFonts w:ascii="Cambria" w:hAnsi="Cambria" w:cs="Cambria"/>
          <w:color w:val="000000"/>
          <w:sz w:val="22"/>
          <w:szCs w:val="19"/>
        </w:rPr>
        <w:t xml:space="preserve">to the text’s ideas and imagery. </w:t>
      </w:r>
      <w:r w:rsidRPr="00063097">
        <w:rPr>
          <w:rFonts w:ascii="Cambria" w:hAnsi="Cambria" w:cs="Cambria"/>
          <w:color w:val="000000"/>
          <w:sz w:val="22"/>
          <w:szCs w:val="19"/>
        </w:rPr>
        <w:t>Your work should</w:t>
      </w:r>
      <w:r w:rsidR="00940492" w:rsidRPr="00063097">
        <w:rPr>
          <w:rFonts w:ascii="Cambria" w:hAnsi="Cambria" w:cs="Cambria"/>
          <w:color w:val="000000"/>
          <w:sz w:val="22"/>
          <w:szCs w:val="19"/>
        </w:rPr>
        <w:t xml:space="preserve"> show that you have </w:t>
      </w:r>
      <w:r w:rsidR="00940492" w:rsidRPr="00063097">
        <w:rPr>
          <w:rFonts w:ascii="Cambria" w:hAnsi="Cambria" w:cs="Cambria"/>
          <w:bCs/>
          <w:i/>
          <w:iCs/>
          <w:color w:val="000000"/>
          <w:sz w:val="22"/>
          <w:szCs w:val="19"/>
        </w:rPr>
        <w:t>read well</w:t>
      </w:r>
      <w:r w:rsidR="00940492" w:rsidRPr="00063097">
        <w:rPr>
          <w:rFonts w:ascii="Cambria" w:hAnsi="Cambria" w:cs="Cambria"/>
          <w:color w:val="000000"/>
          <w:sz w:val="22"/>
          <w:szCs w:val="19"/>
        </w:rPr>
        <w:t xml:space="preserve">—that you engaged with the text </w:t>
      </w:r>
      <w:r w:rsidR="00940492" w:rsidRPr="00063097">
        <w:rPr>
          <w:rFonts w:ascii="Cambria" w:hAnsi="Cambria" w:cs="Cambria"/>
          <w:bCs/>
          <w:color w:val="000000"/>
          <w:sz w:val="22"/>
          <w:szCs w:val="19"/>
        </w:rPr>
        <w:t xml:space="preserve">actively </w:t>
      </w:r>
      <w:r w:rsidR="00940492" w:rsidRPr="00063097">
        <w:rPr>
          <w:rFonts w:ascii="Cambria" w:hAnsi="Cambria" w:cs="Cambria"/>
          <w:color w:val="000000"/>
          <w:sz w:val="22"/>
          <w:szCs w:val="19"/>
        </w:rPr>
        <w:t xml:space="preserve">and </w:t>
      </w:r>
      <w:r w:rsidR="00940492" w:rsidRPr="00063097">
        <w:rPr>
          <w:rFonts w:ascii="Cambria" w:hAnsi="Cambria" w:cs="Cambria"/>
          <w:bCs/>
          <w:color w:val="000000"/>
          <w:sz w:val="22"/>
          <w:szCs w:val="19"/>
        </w:rPr>
        <w:t>thoughtfully</w:t>
      </w:r>
      <w:r w:rsidR="00940492" w:rsidRPr="00063097">
        <w:rPr>
          <w:rFonts w:ascii="Cambria" w:hAnsi="Cambria" w:cs="Cambria"/>
          <w:color w:val="000000"/>
          <w:sz w:val="22"/>
          <w:szCs w:val="19"/>
        </w:rPr>
        <w:t xml:space="preserve">, employing critical thinking skills so that your reading resulted in </w:t>
      </w:r>
      <w:r w:rsidR="00940492" w:rsidRPr="00063097">
        <w:rPr>
          <w:rFonts w:ascii="Cambria" w:hAnsi="Cambria" w:cs="Cambria"/>
          <w:bCs/>
          <w:color w:val="000000"/>
          <w:sz w:val="22"/>
          <w:szCs w:val="19"/>
        </w:rPr>
        <w:t>new thoughts of your own</w:t>
      </w:r>
      <w:r w:rsidR="00940492" w:rsidRPr="00063097">
        <w:rPr>
          <w:rFonts w:ascii="Cambria" w:hAnsi="Cambria" w:cs="Cambria"/>
          <w:color w:val="000000"/>
          <w:sz w:val="22"/>
          <w:szCs w:val="19"/>
        </w:rPr>
        <w:t xml:space="preserve">. </w:t>
      </w:r>
    </w:p>
    <w:p w14:paraId="42D7824E" w14:textId="77777777" w:rsidR="00063097" w:rsidRPr="00940492" w:rsidRDefault="0006309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60AEBA0F" w14:textId="77777777" w:rsidR="00940492" w:rsidRDefault="00940492" w:rsidP="0094049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color w:val="000000"/>
          <w:sz w:val="22"/>
          <w:szCs w:val="19"/>
        </w:rPr>
        <w:t>This is not a formal essay, so you don’t need to have a focused thesis or argument for each response—although sometimes you might. You also don’t need to worry about formal structure or smooth transitions—if you need to jump straight from thought to thought, that’s fine. Do, however, try to write as carefully as possible, using complete, grammatically correct sentences.</w:t>
      </w:r>
    </w:p>
    <w:p w14:paraId="2A24B57B" w14:textId="77777777" w:rsidR="00063097" w:rsidRDefault="00063097" w:rsidP="0094049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5D52F5F7" w14:textId="77777777" w:rsidR="00063097" w:rsidRDefault="0006309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52B2ED1B" w14:textId="77777777" w:rsidR="002370C7" w:rsidRPr="00063097" w:rsidRDefault="002370C7" w:rsidP="00237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Cs/>
          <w:color w:val="000000"/>
          <w:sz w:val="22"/>
          <w:szCs w:val="19"/>
        </w:rPr>
      </w:pPr>
      <w:r w:rsidRPr="00940492">
        <w:rPr>
          <w:rFonts w:ascii="Cambria" w:hAnsi="Cambria" w:cs="Cambria"/>
          <w:bCs/>
          <w:color w:val="000000"/>
          <w:sz w:val="22"/>
          <w:szCs w:val="19"/>
        </w:rPr>
        <w:t xml:space="preserve">I will take your </w:t>
      </w:r>
      <w:r w:rsidRPr="00940492">
        <w:rPr>
          <w:rFonts w:ascii="Cambria" w:hAnsi="Cambria" w:cs="Cambria"/>
          <w:b/>
          <w:bCs/>
          <w:color w:val="000000"/>
          <w:sz w:val="22"/>
          <w:szCs w:val="19"/>
        </w:rPr>
        <w:t xml:space="preserve">first </w:t>
      </w:r>
      <w:r w:rsidRPr="00940492">
        <w:rPr>
          <w:rFonts w:ascii="Cambria" w:hAnsi="Cambria" w:cs="Cambria"/>
          <w:bCs/>
          <w:color w:val="000000"/>
          <w:sz w:val="22"/>
          <w:szCs w:val="19"/>
        </w:rPr>
        <w:t xml:space="preserve">reading response in the form of a hard copy, so that I can give you detailed feedback. All other reading responses will be submitted electronically, either on ICON or in </w:t>
      </w:r>
      <w:proofErr w:type="spellStart"/>
      <w:r w:rsidRPr="00940492">
        <w:rPr>
          <w:rFonts w:ascii="Cambria" w:hAnsi="Cambria" w:cs="Cambria"/>
          <w:bCs/>
          <w:color w:val="000000"/>
          <w:sz w:val="22"/>
          <w:szCs w:val="19"/>
        </w:rPr>
        <w:t>Dropbox</w:t>
      </w:r>
      <w:proofErr w:type="spellEnd"/>
      <w:r w:rsidRPr="00940492">
        <w:rPr>
          <w:rFonts w:ascii="Cambria" w:hAnsi="Cambria" w:cs="Cambria"/>
          <w:bCs/>
          <w:color w:val="000000"/>
          <w:sz w:val="22"/>
          <w:szCs w:val="19"/>
        </w:rPr>
        <w:t xml:space="preserve">. Check your syllabus for reminders about which format we’re using each week. In either format, the deadline for submission will be </w:t>
      </w:r>
      <w:r w:rsidR="00063097">
        <w:rPr>
          <w:rFonts w:ascii="Cambria" w:hAnsi="Cambria" w:cs="Cambria"/>
          <w:b/>
          <w:bCs/>
          <w:color w:val="000000"/>
          <w:sz w:val="22"/>
          <w:szCs w:val="19"/>
          <w:u w:val="single"/>
        </w:rPr>
        <w:t xml:space="preserve">noon </w:t>
      </w:r>
      <w:r w:rsidR="00063097">
        <w:rPr>
          <w:rFonts w:ascii="Cambria" w:hAnsi="Cambria" w:cs="Cambria"/>
          <w:bCs/>
          <w:color w:val="000000"/>
          <w:sz w:val="22"/>
          <w:szCs w:val="19"/>
        </w:rPr>
        <w:t>on the due date.</w:t>
      </w:r>
    </w:p>
    <w:p w14:paraId="353EFF9F" w14:textId="77777777" w:rsidR="002370C7" w:rsidRPr="00940492" w:rsidRDefault="002370C7" w:rsidP="00237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4CE1564B" w14:textId="77777777" w:rsidR="002370C7" w:rsidRPr="00940492" w:rsidRDefault="002370C7" w:rsidP="002370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r w:rsidRPr="00940492">
        <w:rPr>
          <w:rFonts w:ascii="Cambria" w:hAnsi="Cambria" w:cs="Cambria"/>
          <w:color w:val="000000"/>
          <w:sz w:val="22"/>
          <w:szCs w:val="19"/>
        </w:rPr>
        <w:t xml:space="preserve">Your reading responses should be </w:t>
      </w:r>
      <w:r w:rsidR="008F5107">
        <w:rPr>
          <w:rFonts w:ascii="Cambria" w:hAnsi="Cambria" w:cs="Cambria"/>
          <w:b/>
          <w:bCs/>
          <w:color w:val="000000"/>
          <w:sz w:val="22"/>
          <w:szCs w:val="19"/>
        </w:rPr>
        <w:t>150-250</w:t>
      </w:r>
      <w:r w:rsidRPr="00940492">
        <w:rPr>
          <w:rFonts w:ascii="Cambria" w:hAnsi="Cambria" w:cs="Cambria"/>
          <w:b/>
          <w:bCs/>
          <w:color w:val="000000"/>
          <w:sz w:val="22"/>
          <w:szCs w:val="19"/>
        </w:rPr>
        <w:t xml:space="preserve"> </w:t>
      </w:r>
      <w:r w:rsidRPr="00940492">
        <w:rPr>
          <w:rFonts w:ascii="Cambria" w:hAnsi="Cambria" w:cs="Cambria"/>
          <w:color w:val="000000"/>
          <w:sz w:val="22"/>
          <w:szCs w:val="19"/>
        </w:rPr>
        <w:t xml:space="preserve">words in length, and should discuss </w:t>
      </w:r>
      <w:r w:rsidRPr="00940492">
        <w:rPr>
          <w:rFonts w:ascii="Cambria" w:hAnsi="Cambria" w:cs="Cambria"/>
          <w:b/>
          <w:bCs/>
          <w:color w:val="000000"/>
          <w:sz w:val="22"/>
          <w:szCs w:val="19"/>
        </w:rPr>
        <w:t xml:space="preserve">2 or 3 of your own insights, arguments, or responses to the text(s) </w:t>
      </w:r>
      <w:r w:rsidRPr="00940492">
        <w:rPr>
          <w:rFonts w:ascii="Cambria" w:hAnsi="Cambria" w:cs="Cambria"/>
          <w:color w:val="000000"/>
          <w:sz w:val="22"/>
          <w:szCs w:val="19"/>
        </w:rPr>
        <w:t>we’ve read during the week the response is due</w:t>
      </w:r>
      <w:r w:rsidRPr="00940492">
        <w:rPr>
          <w:rFonts w:ascii="Cambria" w:hAnsi="Cambria" w:cs="Cambria"/>
          <w:b/>
          <w:bCs/>
          <w:color w:val="000000"/>
          <w:sz w:val="22"/>
          <w:szCs w:val="19"/>
        </w:rPr>
        <w:t>.</w:t>
      </w:r>
      <w:r>
        <w:rPr>
          <w:rFonts w:ascii="Cambria" w:hAnsi="Cambria" w:cs="Cambria"/>
          <w:b/>
          <w:bCs/>
          <w:color w:val="000000"/>
          <w:sz w:val="22"/>
          <w:szCs w:val="19"/>
        </w:rPr>
        <w:t xml:space="preserve"> </w:t>
      </w:r>
      <w:r>
        <w:rPr>
          <w:rFonts w:ascii="Cambria" w:hAnsi="Cambria" w:cs="Cambria"/>
          <w:bCs/>
          <w:color w:val="000000"/>
          <w:sz w:val="22"/>
          <w:szCs w:val="19"/>
        </w:rPr>
        <w:t xml:space="preserve">Your work will be stronger if you </w:t>
      </w:r>
      <w:r>
        <w:rPr>
          <w:rFonts w:ascii="Cambria" w:hAnsi="Cambria" w:cs="Cambria"/>
          <w:b/>
          <w:bCs/>
          <w:color w:val="000000"/>
          <w:sz w:val="22"/>
          <w:szCs w:val="19"/>
        </w:rPr>
        <w:t>anchor your observations to the text</w:t>
      </w:r>
      <w:r>
        <w:rPr>
          <w:rFonts w:ascii="Cambria" w:hAnsi="Cambria" w:cs="Cambria"/>
          <w:b/>
          <w:bCs/>
          <w:i/>
          <w:color w:val="000000"/>
          <w:sz w:val="22"/>
          <w:szCs w:val="19"/>
        </w:rPr>
        <w:t xml:space="preserve">, </w:t>
      </w:r>
      <w:r>
        <w:rPr>
          <w:rFonts w:ascii="Cambria" w:hAnsi="Cambria" w:cs="Cambria"/>
          <w:bCs/>
          <w:color w:val="000000"/>
          <w:sz w:val="22"/>
          <w:szCs w:val="19"/>
        </w:rPr>
        <w:t xml:space="preserve">using your close readings of </w:t>
      </w:r>
      <w:r>
        <w:rPr>
          <w:rFonts w:ascii="Cambria" w:hAnsi="Cambria" w:cs="Cambria"/>
          <w:b/>
          <w:bCs/>
          <w:color w:val="000000"/>
          <w:sz w:val="22"/>
          <w:szCs w:val="19"/>
        </w:rPr>
        <w:t xml:space="preserve">specific quotes and passages </w:t>
      </w:r>
      <w:r>
        <w:rPr>
          <w:rFonts w:ascii="Cambria" w:hAnsi="Cambria" w:cs="Cambria"/>
          <w:bCs/>
          <w:color w:val="000000"/>
          <w:sz w:val="22"/>
          <w:szCs w:val="19"/>
        </w:rPr>
        <w:t xml:space="preserve">for evidence and support. </w:t>
      </w:r>
    </w:p>
    <w:p w14:paraId="7BB86BC9" w14:textId="77777777" w:rsidR="002370C7" w:rsidRPr="00940492" w:rsidRDefault="002370C7" w:rsidP="002370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u w:val="single"/>
        </w:rPr>
      </w:pPr>
      <w:r w:rsidRPr="00940492">
        <w:rPr>
          <w:rFonts w:ascii="Cambria" w:hAnsi="Cambria" w:cs="Cambria"/>
          <w:b/>
          <w:bCs/>
          <w:color w:val="000000"/>
          <w:sz w:val="22"/>
          <w:szCs w:val="19"/>
          <w:u w:val="single"/>
        </w:rPr>
        <w:t xml:space="preserve">For ICON discussion posts: </w:t>
      </w:r>
      <w:r w:rsidRPr="00940492">
        <w:rPr>
          <w:rFonts w:ascii="Cambria" w:hAnsi="Cambria" w:cs="Cambria"/>
          <w:bCs/>
          <w:color w:val="000000"/>
          <w:sz w:val="22"/>
          <w:szCs w:val="19"/>
        </w:rPr>
        <w:t xml:space="preserve">Go to “Discussions” and find the discussion board for that week. The prompt you are responding to will be posted at the top of the board. </w:t>
      </w:r>
      <w:r w:rsidRPr="00940492">
        <w:rPr>
          <w:rFonts w:ascii="Cambria" w:hAnsi="Cambria" w:cs="Cambria"/>
          <w:b/>
          <w:bCs/>
          <w:color w:val="000000"/>
          <w:sz w:val="22"/>
          <w:szCs w:val="19"/>
        </w:rPr>
        <w:t xml:space="preserve">Use </w:t>
      </w:r>
      <w:proofErr w:type="spellStart"/>
      <w:r w:rsidRPr="00940492">
        <w:rPr>
          <w:rFonts w:ascii="Cambria" w:hAnsi="Cambria" w:cs="Cambria"/>
          <w:b/>
          <w:bCs/>
          <w:color w:val="000000"/>
          <w:sz w:val="22"/>
          <w:szCs w:val="19"/>
        </w:rPr>
        <w:t>Copy+Paste</w:t>
      </w:r>
      <w:proofErr w:type="spellEnd"/>
      <w:r w:rsidRPr="00940492">
        <w:rPr>
          <w:rFonts w:ascii="Cambria" w:hAnsi="Cambria" w:cs="Cambria"/>
          <w:b/>
          <w:bCs/>
          <w:color w:val="000000"/>
          <w:sz w:val="22"/>
          <w:szCs w:val="19"/>
        </w:rPr>
        <w:t xml:space="preserve"> </w:t>
      </w:r>
      <w:r w:rsidRPr="00940492">
        <w:rPr>
          <w:rFonts w:ascii="Cambria" w:hAnsi="Cambria" w:cs="Cambria"/>
          <w:bCs/>
          <w:color w:val="000000"/>
          <w:sz w:val="22"/>
          <w:szCs w:val="19"/>
        </w:rPr>
        <w:t>to</w:t>
      </w:r>
      <w:r w:rsidRPr="00940492">
        <w:rPr>
          <w:rFonts w:ascii="Cambria" w:hAnsi="Cambria" w:cs="Cambria"/>
          <w:b/>
          <w:bCs/>
          <w:color w:val="000000"/>
          <w:sz w:val="22"/>
          <w:szCs w:val="19"/>
        </w:rPr>
        <w:t xml:space="preserve"> </w:t>
      </w:r>
      <w:r w:rsidRPr="00940492">
        <w:rPr>
          <w:rFonts w:ascii="Cambria" w:hAnsi="Cambria" w:cs="Cambria"/>
          <w:bCs/>
          <w:color w:val="000000"/>
          <w:sz w:val="22"/>
          <w:szCs w:val="19"/>
        </w:rPr>
        <w:t>post your own reading response in the online box by</w:t>
      </w:r>
      <w:r>
        <w:rPr>
          <w:rFonts w:ascii="Cambria" w:hAnsi="Cambria" w:cs="Cambria"/>
          <w:b/>
          <w:bCs/>
          <w:color w:val="000000"/>
          <w:sz w:val="22"/>
          <w:szCs w:val="19"/>
          <w:u w:val="single"/>
        </w:rPr>
        <w:t xml:space="preserve"> noon</w:t>
      </w:r>
      <w:r w:rsidRPr="00940492">
        <w:rPr>
          <w:rFonts w:ascii="Cambria" w:hAnsi="Cambria" w:cs="Cambria"/>
          <w:bCs/>
          <w:color w:val="000000"/>
          <w:sz w:val="22"/>
          <w:szCs w:val="19"/>
        </w:rPr>
        <w:t xml:space="preserve"> </w:t>
      </w:r>
      <w:r w:rsidRPr="00940492">
        <w:rPr>
          <w:rFonts w:ascii="Cambria" w:hAnsi="Cambria" w:cs="Cambria"/>
          <w:b/>
          <w:bCs/>
          <w:color w:val="000000"/>
          <w:sz w:val="22"/>
          <w:szCs w:val="19"/>
        </w:rPr>
        <w:t xml:space="preserve">or earlier </w:t>
      </w:r>
      <w:r w:rsidRPr="00940492">
        <w:rPr>
          <w:rFonts w:ascii="Cambria" w:hAnsi="Cambria" w:cs="Cambria"/>
          <w:bCs/>
          <w:color w:val="000000"/>
          <w:sz w:val="22"/>
          <w:szCs w:val="19"/>
        </w:rPr>
        <w:t xml:space="preserve">on the day it is due. In addition, please try to </w:t>
      </w:r>
      <w:r>
        <w:rPr>
          <w:rFonts w:ascii="Cambria" w:hAnsi="Cambria" w:cs="Cambria"/>
          <w:b/>
          <w:bCs/>
          <w:color w:val="000000"/>
          <w:sz w:val="22"/>
          <w:szCs w:val="19"/>
        </w:rPr>
        <w:t>respond</w:t>
      </w:r>
      <w:r w:rsidRPr="00940492">
        <w:rPr>
          <w:rFonts w:ascii="Cambria" w:hAnsi="Cambria" w:cs="Cambria"/>
          <w:bCs/>
          <w:color w:val="000000"/>
          <w:sz w:val="22"/>
          <w:szCs w:val="19"/>
        </w:rPr>
        <w:t xml:space="preserve"> to one or more of your classmates’ posts. (</w:t>
      </w:r>
      <w:r>
        <w:rPr>
          <w:rFonts w:ascii="Cambria" w:hAnsi="Cambria" w:cs="Cambria"/>
          <w:bCs/>
          <w:color w:val="000000"/>
          <w:sz w:val="22"/>
          <w:szCs w:val="19"/>
        </w:rPr>
        <w:t>Y</w:t>
      </w:r>
      <w:r w:rsidRPr="00940492">
        <w:rPr>
          <w:rFonts w:ascii="Cambria" w:hAnsi="Cambria" w:cs="Cambria"/>
          <w:bCs/>
          <w:color w:val="000000"/>
          <w:sz w:val="22"/>
          <w:szCs w:val="19"/>
        </w:rPr>
        <w:t>our response needn’t be lengthy, but should be thoughtful and consist of more than mere agreement or echoing).</w:t>
      </w:r>
    </w:p>
    <w:p w14:paraId="6D0BF77A" w14:textId="77777777" w:rsidR="002370C7" w:rsidRPr="00940492" w:rsidRDefault="002370C7" w:rsidP="002370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u w:val="single"/>
        </w:rPr>
      </w:pPr>
      <w:r w:rsidRPr="00940492">
        <w:rPr>
          <w:rFonts w:ascii="Cambria" w:hAnsi="Cambria" w:cs="Cambria"/>
          <w:b/>
          <w:bCs/>
          <w:color w:val="000000"/>
          <w:sz w:val="22"/>
          <w:szCs w:val="19"/>
          <w:u w:val="single"/>
        </w:rPr>
        <w:t xml:space="preserve">For </w:t>
      </w:r>
      <w:proofErr w:type="spellStart"/>
      <w:r w:rsidRPr="00940492">
        <w:rPr>
          <w:rFonts w:ascii="Cambria" w:hAnsi="Cambria" w:cs="Cambria"/>
          <w:b/>
          <w:bCs/>
          <w:color w:val="000000"/>
          <w:sz w:val="22"/>
          <w:szCs w:val="19"/>
          <w:u w:val="single"/>
        </w:rPr>
        <w:t>Dropbox</w:t>
      </w:r>
      <w:proofErr w:type="spellEnd"/>
      <w:r w:rsidRPr="00940492">
        <w:rPr>
          <w:rFonts w:ascii="Cambria" w:hAnsi="Cambria" w:cs="Cambria"/>
          <w:b/>
          <w:bCs/>
          <w:color w:val="000000"/>
          <w:sz w:val="22"/>
          <w:szCs w:val="19"/>
          <w:u w:val="single"/>
        </w:rPr>
        <w:t xml:space="preserve"> Submissions: </w:t>
      </w:r>
      <w:r w:rsidRPr="00940492">
        <w:rPr>
          <w:rFonts w:ascii="Cambria" w:hAnsi="Cambria" w:cs="Cambria"/>
          <w:bCs/>
          <w:color w:val="000000"/>
          <w:sz w:val="22"/>
          <w:szCs w:val="19"/>
        </w:rPr>
        <w:t>Go to “</w:t>
      </w:r>
      <w:proofErr w:type="spellStart"/>
      <w:r w:rsidRPr="00940492">
        <w:rPr>
          <w:rFonts w:ascii="Cambria" w:hAnsi="Cambria" w:cs="Cambria"/>
          <w:bCs/>
          <w:color w:val="000000"/>
          <w:sz w:val="22"/>
          <w:szCs w:val="19"/>
        </w:rPr>
        <w:t>Dropbox</w:t>
      </w:r>
      <w:proofErr w:type="spellEnd"/>
      <w:r w:rsidRPr="00940492">
        <w:rPr>
          <w:rFonts w:ascii="Cambria" w:hAnsi="Cambria" w:cs="Cambria"/>
          <w:bCs/>
          <w:color w:val="000000"/>
          <w:sz w:val="22"/>
          <w:szCs w:val="19"/>
        </w:rPr>
        <w:t>,” find the folder for the appropriate week, and</w:t>
      </w:r>
      <w:r>
        <w:rPr>
          <w:rFonts w:ascii="Cambria" w:hAnsi="Cambria" w:cs="Cambria"/>
          <w:bCs/>
          <w:color w:val="000000"/>
          <w:sz w:val="22"/>
          <w:szCs w:val="19"/>
        </w:rPr>
        <w:t xml:space="preserve"> upload by </w:t>
      </w:r>
      <w:r>
        <w:rPr>
          <w:rFonts w:ascii="Cambria" w:hAnsi="Cambria" w:cs="Cambria"/>
          <w:b/>
          <w:bCs/>
          <w:color w:val="000000"/>
          <w:sz w:val="22"/>
          <w:szCs w:val="19"/>
          <w:u w:val="single"/>
        </w:rPr>
        <w:t xml:space="preserve">noon </w:t>
      </w:r>
      <w:r w:rsidRPr="00940492">
        <w:rPr>
          <w:rFonts w:ascii="Cambria" w:hAnsi="Cambria" w:cs="Cambria"/>
          <w:b/>
          <w:bCs/>
          <w:color w:val="000000"/>
          <w:sz w:val="22"/>
          <w:szCs w:val="19"/>
        </w:rPr>
        <w:t>or earlier</w:t>
      </w:r>
      <w:r w:rsidRPr="00940492">
        <w:rPr>
          <w:rFonts w:ascii="Cambria" w:hAnsi="Cambria" w:cs="Cambria"/>
          <w:bCs/>
          <w:color w:val="000000"/>
          <w:sz w:val="22"/>
          <w:szCs w:val="19"/>
        </w:rPr>
        <w:t xml:space="preserve">. </w:t>
      </w:r>
    </w:p>
    <w:p w14:paraId="7F21EE17" w14:textId="77777777" w:rsidR="002370C7" w:rsidRDefault="002370C7" w:rsidP="00237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p>
    <w:p w14:paraId="53B7E26A" w14:textId="77777777" w:rsidR="00063097" w:rsidRDefault="00063097" w:rsidP="00237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p>
    <w:p w14:paraId="5075D24D" w14:textId="77777777" w:rsidR="00063097" w:rsidRPr="00940492" w:rsidRDefault="00063097" w:rsidP="00237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p>
    <w:p w14:paraId="5311ACFD" w14:textId="77777777" w:rsidR="002370C7" w:rsidRPr="00940492" w:rsidRDefault="002370C7"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p>
    <w:p w14:paraId="682637A8"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b/>
          <w:bCs/>
          <w:color w:val="000000"/>
          <w:sz w:val="22"/>
          <w:szCs w:val="19"/>
        </w:rPr>
      </w:pPr>
      <w:r w:rsidRPr="00940492">
        <w:rPr>
          <w:rFonts w:ascii="Cambria" w:hAnsi="Cambria" w:cs="Cambria"/>
          <w:b/>
          <w:bCs/>
          <w:color w:val="000000"/>
          <w:sz w:val="22"/>
          <w:szCs w:val="19"/>
        </w:rPr>
        <w:t>Tips for effective critical reading:</w:t>
      </w:r>
    </w:p>
    <w:p w14:paraId="1D320864"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activel</w:t>
      </w:r>
      <w:r w:rsidRPr="00940492">
        <w:rPr>
          <w:rFonts w:ascii="Cambria" w:hAnsi="Cambria" w:cs="Cambria"/>
          <w:i/>
          <w:iCs/>
          <w:color w:val="000000"/>
          <w:sz w:val="22"/>
          <w:szCs w:val="19"/>
        </w:rPr>
        <w:t xml:space="preserve">y: </w:t>
      </w:r>
      <w:r w:rsidRPr="00940492">
        <w:rPr>
          <w:rFonts w:ascii="Cambria" w:hAnsi="Cambria" w:cs="Cambria"/>
          <w:color w:val="000000"/>
          <w:sz w:val="22"/>
          <w:szCs w:val="19"/>
        </w:rPr>
        <w:t xml:space="preserve">don’t just take in information—get your hands dirty! Disagree, engage, and consider. </w:t>
      </w:r>
    </w:p>
    <w:p w14:paraId="2378AE6F"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in drafts</w:t>
      </w:r>
      <w:r w:rsidRPr="00940492">
        <w:rPr>
          <w:rFonts w:ascii="Cambria" w:hAnsi="Cambria" w:cs="Cambria"/>
          <w:color w:val="000000"/>
          <w:sz w:val="22"/>
          <w:szCs w:val="19"/>
        </w:rPr>
        <w:t xml:space="preserve">: just like writing, reading works best in stages: tackle the text little by little, not necessarily all at once. </w:t>
      </w:r>
    </w:p>
    <w:p w14:paraId="67C8A473"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for tactics</w:t>
      </w:r>
      <w:r w:rsidRPr="00940492">
        <w:rPr>
          <w:rFonts w:ascii="Cambria" w:hAnsi="Cambria" w:cs="Cambria"/>
          <w:color w:val="000000"/>
          <w:sz w:val="22"/>
          <w:szCs w:val="19"/>
        </w:rPr>
        <w:t xml:space="preserve">: look beyond content; consider the strategies the writer uses to communicate. </w:t>
      </w:r>
    </w:p>
    <w:p w14:paraId="1759BE99"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contextually</w:t>
      </w:r>
      <w:r w:rsidRPr="00940492">
        <w:rPr>
          <w:rFonts w:ascii="Cambria" w:hAnsi="Cambria" w:cs="Cambria"/>
          <w:color w:val="000000"/>
          <w:sz w:val="22"/>
          <w:szCs w:val="19"/>
        </w:rPr>
        <w:t xml:space="preserve">: ask questions about target audience, </w:t>
      </w:r>
      <w:proofErr w:type="spellStart"/>
      <w:r w:rsidRPr="00940492">
        <w:rPr>
          <w:rFonts w:ascii="Cambria" w:hAnsi="Cambria" w:cs="Cambria"/>
          <w:color w:val="000000"/>
          <w:sz w:val="22"/>
          <w:szCs w:val="19"/>
        </w:rPr>
        <w:t>writerly</w:t>
      </w:r>
      <w:proofErr w:type="spellEnd"/>
      <w:r w:rsidRPr="00940492">
        <w:rPr>
          <w:rFonts w:ascii="Cambria" w:hAnsi="Cambria" w:cs="Cambria"/>
          <w:color w:val="000000"/>
          <w:sz w:val="22"/>
          <w:szCs w:val="19"/>
        </w:rPr>
        <w:t xml:space="preserve"> purpose, and surrounding circumstances.</w:t>
      </w:r>
    </w:p>
    <w:p w14:paraId="68F1BFDB"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authoritatively</w:t>
      </w:r>
      <w:r w:rsidRPr="00940492">
        <w:rPr>
          <w:rFonts w:ascii="Cambria" w:hAnsi="Cambria" w:cs="Cambria"/>
          <w:color w:val="000000"/>
          <w:sz w:val="22"/>
          <w:szCs w:val="19"/>
        </w:rPr>
        <w:t xml:space="preserve">: connect with the text by bringing to bear on it your own knowledge and experience. </w:t>
      </w:r>
    </w:p>
    <w:p w14:paraId="1D5A3151" w14:textId="77777777" w:rsidR="00940492" w:rsidRPr="00940492" w:rsidRDefault="00940492" w:rsidP="00940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Cambria"/>
          <w:color w:val="000000"/>
          <w:sz w:val="22"/>
          <w:szCs w:val="19"/>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with balance</w:t>
      </w:r>
      <w:r w:rsidRPr="00940492">
        <w:rPr>
          <w:rFonts w:ascii="Cambria" w:hAnsi="Cambria" w:cs="Cambria"/>
          <w:color w:val="000000"/>
          <w:sz w:val="22"/>
          <w:szCs w:val="19"/>
        </w:rPr>
        <w:t>: read first with acceptance (“with the grain”) and then with skepticism (“against the grain”).</w:t>
      </w:r>
    </w:p>
    <w:p w14:paraId="2822B476" w14:textId="77777777" w:rsidR="002370C7" w:rsidRPr="00940492" w:rsidRDefault="00940492" w:rsidP="00940492">
      <w:pPr>
        <w:rPr>
          <w:sz w:val="22"/>
        </w:rPr>
      </w:pPr>
      <w:r w:rsidRPr="00940492">
        <w:rPr>
          <w:rFonts w:ascii="Cambria" w:hAnsi="Cambria" w:cs="Cambria"/>
          <w:i/>
          <w:iCs/>
          <w:color w:val="000000"/>
          <w:sz w:val="22"/>
          <w:szCs w:val="19"/>
        </w:rPr>
        <w:t xml:space="preserve">Read </w:t>
      </w:r>
      <w:r w:rsidRPr="00940492">
        <w:rPr>
          <w:rFonts w:ascii="Cambria" w:hAnsi="Cambria" w:cs="Cambria"/>
          <w:b/>
          <w:bCs/>
          <w:i/>
          <w:iCs/>
          <w:color w:val="000000"/>
          <w:sz w:val="22"/>
          <w:szCs w:val="19"/>
        </w:rPr>
        <w:t>smart</w:t>
      </w:r>
      <w:r w:rsidRPr="00940492">
        <w:rPr>
          <w:rFonts w:ascii="Cambria" w:hAnsi="Cambria" w:cs="Cambria"/>
          <w:i/>
          <w:iCs/>
          <w:color w:val="000000"/>
          <w:sz w:val="22"/>
          <w:szCs w:val="19"/>
        </w:rPr>
        <w:t xml:space="preserve">: </w:t>
      </w:r>
      <w:r w:rsidRPr="00940492">
        <w:rPr>
          <w:rFonts w:ascii="Cambria" w:hAnsi="Cambria" w:cs="Cambria"/>
          <w:color w:val="000000"/>
          <w:sz w:val="22"/>
          <w:szCs w:val="19"/>
        </w:rPr>
        <w:t>break down the task, work when you’re alert, and keep a pen in hand.</w:t>
      </w:r>
    </w:p>
    <w:sectPr w:rsidR="002370C7" w:rsidRPr="00940492" w:rsidSect="002370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744"/>
    <w:multiLevelType w:val="hybridMultilevel"/>
    <w:tmpl w:val="054CA3D0"/>
    <w:lvl w:ilvl="0" w:tplc="5CF6D27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2"/>
    <w:rsid w:val="00063097"/>
    <w:rsid w:val="002370C7"/>
    <w:rsid w:val="00333214"/>
    <w:rsid w:val="004D03E3"/>
    <w:rsid w:val="005C1EA2"/>
    <w:rsid w:val="006A78B2"/>
    <w:rsid w:val="008F5107"/>
    <w:rsid w:val="00940492"/>
    <w:rsid w:val="00D94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3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40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3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4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2631-34F2-5E46-B2E2-6B34F531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Macintosh Word</Application>
  <DocSecurity>0</DocSecurity>
  <Lines>29</Lines>
  <Paragraphs>8</Paragraphs>
  <ScaleCrop>false</ScaleCrop>
  <Company>University of Edinburgh</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Johnson</dc:creator>
  <cp:keywords/>
  <cp:lastModifiedBy>Bethany Smith</cp:lastModifiedBy>
  <cp:revision>4</cp:revision>
  <dcterms:created xsi:type="dcterms:W3CDTF">2014-01-27T20:21:00Z</dcterms:created>
  <dcterms:modified xsi:type="dcterms:W3CDTF">2014-08-27T20:09:00Z</dcterms:modified>
</cp:coreProperties>
</file>