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2602" w14:textId="734D91FA" w:rsidR="007F1477" w:rsidRDefault="007F1477" w:rsidP="00134B08">
      <w:pPr>
        <w:ind w:firstLine="720"/>
      </w:pPr>
      <w:r>
        <w:t xml:space="preserve">For </w:t>
      </w:r>
      <w:r w:rsidR="003E23D6">
        <w:t>your second major paper</w:t>
      </w:r>
      <w:r>
        <w:t xml:space="preserve">, you will need to </w:t>
      </w:r>
      <w:bookmarkStart w:id="0" w:name="_GoBack"/>
      <w:bookmarkEnd w:id="0"/>
      <w:r>
        <w:t xml:space="preserve">perform a close reading of an image from </w:t>
      </w:r>
      <w:r>
        <w:rPr>
          <w:i/>
        </w:rPr>
        <w:t>Maus I</w:t>
      </w:r>
      <w:r>
        <w:t xml:space="preserve"> or </w:t>
      </w:r>
      <w:r>
        <w:rPr>
          <w:i/>
        </w:rPr>
        <w:t>Maus II</w:t>
      </w:r>
      <w:r>
        <w:t xml:space="preserve">. Based on the various terms we have learned about graphic novels, and the different techniques that authors use within them, you should be able to </w:t>
      </w:r>
      <w:r w:rsidR="0023451A">
        <w:t xml:space="preserve">implement them in this </w:t>
      </w:r>
      <w:r>
        <w:t>close reading.</w:t>
      </w:r>
      <w:r w:rsidR="0054105E">
        <w:t xml:space="preserve"> </w:t>
      </w:r>
      <w:r w:rsidR="00D43409" w:rsidRPr="00D43409">
        <w:rPr>
          <w:b/>
        </w:rPr>
        <w:t xml:space="preserve">This short close reading should be </w:t>
      </w:r>
      <w:r w:rsidR="002B1CB8">
        <w:rPr>
          <w:b/>
        </w:rPr>
        <w:t>3-6</w:t>
      </w:r>
      <w:r w:rsidR="00D43409" w:rsidRPr="00D43409">
        <w:rPr>
          <w:b/>
        </w:rPr>
        <w:t xml:space="preserve"> </w:t>
      </w:r>
      <w:proofErr w:type="gramStart"/>
      <w:r w:rsidR="00D43409" w:rsidRPr="00D43409">
        <w:rPr>
          <w:b/>
        </w:rPr>
        <w:t>pages</w:t>
      </w:r>
      <w:r w:rsidR="005E47F9">
        <w:rPr>
          <w:b/>
        </w:rPr>
        <w:t xml:space="preserve">, </w:t>
      </w:r>
      <w:r w:rsidR="002B1CB8">
        <w:rPr>
          <w:b/>
        </w:rPr>
        <w:t>but</w:t>
      </w:r>
      <w:proofErr w:type="gramEnd"/>
      <w:r w:rsidR="002B1CB8">
        <w:rPr>
          <w:b/>
        </w:rPr>
        <w:t xml:space="preserve"> will likely fall on the shorter end of those limits</w:t>
      </w:r>
      <w:r w:rsidR="00D43409" w:rsidRPr="00D43409">
        <w:rPr>
          <w:b/>
        </w:rPr>
        <w:t>.</w:t>
      </w:r>
      <w:r w:rsidR="00D43409">
        <w:t xml:space="preserve"> </w:t>
      </w:r>
      <w:r w:rsidR="0054105E">
        <w:t xml:space="preserve">I have </w:t>
      </w:r>
      <w:r w:rsidR="00D43409">
        <w:t>provided multiple options that</w:t>
      </w:r>
      <w:r w:rsidR="0054105E">
        <w:t xml:space="preserve"> lend themselves to interesting readings, but you will also </w:t>
      </w:r>
      <w:proofErr w:type="gramStart"/>
      <w:r w:rsidR="0054105E">
        <w:t>have the opportunity to</w:t>
      </w:r>
      <w:proofErr w:type="gramEnd"/>
      <w:r w:rsidR="0054105E">
        <w:t xml:space="preserve"> select one yourself. </w:t>
      </w:r>
    </w:p>
    <w:p w14:paraId="1CE3068D" w14:textId="77777777" w:rsidR="007F1477" w:rsidRDefault="007F1477" w:rsidP="00CC07F9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54105E" w14:paraId="411AAEC9" w14:textId="77777777" w:rsidTr="0054105E">
        <w:trPr>
          <w:trHeight w:val="2942"/>
        </w:trPr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F114F" w14:textId="77777777" w:rsidR="0054105E" w:rsidRPr="0054105E" w:rsidRDefault="0054105E" w:rsidP="0054105E">
            <w:pPr>
              <w:rPr>
                <w:b/>
                <w:sz w:val="32"/>
              </w:rPr>
            </w:pPr>
            <w:r w:rsidRPr="0054105E">
              <w:rPr>
                <w:b/>
                <w:sz w:val="32"/>
              </w:rPr>
              <w:t>Choose from the following:</w:t>
            </w:r>
          </w:p>
          <w:p w14:paraId="41C7E57B" w14:textId="77777777" w:rsidR="0054105E" w:rsidRPr="0054105E" w:rsidRDefault="0054105E" w:rsidP="0054105E">
            <w:pPr>
              <w:rPr>
                <w:sz w:val="28"/>
              </w:rPr>
            </w:pPr>
          </w:p>
          <w:p w14:paraId="2CBB7B19" w14:textId="77777777" w:rsidR="0054105E" w:rsidRPr="0054105E" w:rsidRDefault="0054105E" w:rsidP="005410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The hanging (</w:t>
            </w:r>
            <w:r w:rsidRPr="0054105E">
              <w:rPr>
                <w:sz w:val="28"/>
              </w:rPr>
              <w:t>83</w:t>
            </w:r>
            <w:r>
              <w:rPr>
                <w:sz w:val="28"/>
              </w:rPr>
              <w:t>)</w:t>
            </w:r>
          </w:p>
          <w:p w14:paraId="2F6E38A3" w14:textId="77777777" w:rsidR="0054105E" w:rsidRPr="0054105E" w:rsidRDefault="0054105E" w:rsidP="005410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54105E">
              <w:rPr>
                <w:sz w:val="28"/>
              </w:rPr>
              <w:t>"Prisoner on the Hell Planet" (Artie's o</w:t>
            </w:r>
            <w:r>
              <w:rPr>
                <w:sz w:val="28"/>
              </w:rPr>
              <w:t>wn narrative within the text) (</w:t>
            </w:r>
            <w:r w:rsidRPr="0054105E">
              <w:rPr>
                <w:sz w:val="28"/>
              </w:rPr>
              <w:t>100-103</w:t>
            </w:r>
            <w:r>
              <w:rPr>
                <w:sz w:val="28"/>
              </w:rPr>
              <w:t>)</w:t>
            </w:r>
          </w:p>
          <w:p w14:paraId="327F94CA" w14:textId="77777777" w:rsidR="0054105E" w:rsidRPr="0054105E" w:rsidRDefault="0054105E" w:rsidP="005410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Vladek destroys the journals (</w:t>
            </w:r>
            <w:r w:rsidRPr="0054105E">
              <w:rPr>
                <w:sz w:val="28"/>
              </w:rPr>
              <w:t>158-159</w:t>
            </w:r>
            <w:r>
              <w:rPr>
                <w:sz w:val="28"/>
              </w:rPr>
              <w:t>)</w:t>
            </w:r>
          </w:p>
          <w:p w14:paraId="637BDF79" w14:textId="77777777" w:rsidR="0054105E" w:rsidRPr="0054105E" w:rsidRDefault="0054105E" w:rsidP="005410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Artie's guilt for </w:t>
            </w:r>
            <w:proofErr w:type="gramStart"/>
            <w:r>
              <w:rPr>
                <w:sz w:val="28"/>
              </w:rPr>
              <w:t xml:space="preserve">writing </w:t>
            </w:r>
            <w:r w:rsidRPr="0054105E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  <w:r w:rsidRPr="0054105E">
              <w:rPr>
                <w:sz w:val="28"/>
              </w:rPr>
              <w:t>41</w:t>
            </w:r>
            <w:r>
              <w:rPr>
                <w:sz w:val="28"/>
              </w:rPr>
              <w:t>)</w:t>
            </w:r>
          </w:p>
          <w:p w14:paraId="223919D9" w14:textId="77777777" w:rsidR="0054105E" w:rsidRPr="0054105E" w:rsidRDefault="0054105E" w:rsidP="005410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Vladek's racism (</w:t>
            </w:r>
            <w:r w:rsidRPr="0054105E">
              <w:rPr>
                <w:sz w:val="28"/>
              </w:rPr>
              <w:t>98-100</w:t>
            </w:r>
            <w:r>
              <w:rPr>
                <w:sz w:val="28"/>
              </w:rPr>
              <w:t>)</w:t>
            </w:r>
          </w:p>
          <w:p w14:paraId="03A15B19" w14:textId="04F86CB1" w:rsidR="0054105E" w:rsidRPr="0054105E" w:rsidRDefault="0054105E" w:rsidP="0054105E">
            <w:pPr>
              <w:pStyle w:val="ListParagraph"/>
              <w:numPr>
                <w:ilvl w:val="0"/>
                <w:numId w:val="1"/>
              </w:numPr>
            </w:pPr>
            <w:r w:rsidRPr="0054105E">
              <w:rPr>
                <w:sz w:val="28"/>
              </w:rPr>
              <w:t xml:space="preserve">Pick your own </w:t>
            </w:r>
            <w:r w:rsidR="003E23D6">
              <w:rPr>
                <w:sz w:val="28"/>
              </w:rPr>
              <w:t>panel</w:t>
            </w:r>
            <w:r w:rsidR="003D6B8E">
              <w:rPr>
                <w:sz w:val="28"/>
              </w:rPr>
              <w:t xml:space="preserve"> (approved by me)</w:t>
            </w:r>
          </w:p>
          <w:p w14:paraId="60308993" w14:textId="77777777" w:rsidR="0054105E" w:rsidRDefault="0054105E" w:rsidP="0054105E">
            <w:pPr>
              <w:pStyle w:val="ListParagraph"/>
            </w:pPr>
          </w:p>
        </w:tc>
      </w:tr>
    </w:tbl>
    <w:p w14:paraId="30BFA00B" w14:textId="77777777" w:rsidR="00134B08" w:rsidRDefault="00134B08" w:rsidP="00134B08"/>
    <w:p w14:paraId="13513EAE" w14:textId="4A5CD650" w:rsidR="00134B08" w:rsidRPr="007B7925" w:rsidRDefault="00134B08" w:rsidP="00134B08">
      <w:pPr>
        <w:ind w:firstLine="720"/>
      </w:pPr>
      <w:r>
        <w:t xml:space="preserve">You will need to make an argument about the panel you select that does more than simply explain </w:t>
      </w:r>
      <w:r>
        <w:rPr>
          <w:i/>
        </w:rPr>
        <w:t>what</w:t>
      </w:r>
      <w:r>
        <w:t xml:space="preserve"> is happening. Instead, think about </w:t>
      </w:r>
      <w:r>
        <w:rPr>
          <w:i/>
        </w:rPr>
        <w:t>how</w:t>
      </w:r>
      <w:r>
        <w:t xml:space="preserve"> Spiegelman presents the visual narrative and </w:t>
      </w:r>
      <w:r>
        <w:rPr>
          <w:i/>
        </w:rPr>
        <w:t>why</w:t>
      </w:r>
      <w:r>
        <w:t xml:space="preserve"> he elects to do it </w:t>
      </w:r>
      <w:r w:rsidR="000A10FD">
        <w:t xml:space="preserve">in </w:t>
      </w:r>
      <w:r>
        <w:t xml:space="preserve">that specific way. It </w:t>
      </w:r>
      <w:r w:rsidR="000A10FD">
        <w:t>will</w:t>
      </w:r>
      <w:r>
        <w:t xml:space="preserve"> help to think about </w:t>
      </w:r>
      <w:r w:rsidR="002B1CB8">
        <w:t>two to three</w:t>
      </w:r>
      <w:r>
        <w:t xml:space="preserve"> formal elements that strike you as significant when you </w:t>
      </w:r>
      <w:r w:rsidR="00A35D77">
        <w:t xml:space="preserve">first </w:t>
      </w:r>
      <w:r>
        <w:t xml:space="preserve">begin to make your argument. </w:t>
      </w:r>
      <w:r w:rsidR="00A35D77" w:rsidRPr="007B7925">
        <w:rPr>
          <w:b/>
        </w:rPr>
        <w:t xml:space="preserve">You </w:t>
      </w:r>
      <w:r w:rsidR="004F392D" w:rsidRPr="007B7925">
        <w:rPr>
          <w:b/>
        </w:rPr>
        <w:t>should</w:t>
      </w:r>
      <w:r w:rsidR="00A35D77" w:rsidRPr="007B7925">
        <w:rPr>
          <w:b/>
        </w:rPr>
        <w:t xml:space="preserve"> structure your thesis accordingly: Sp</w:t>
      </w:r>
      <w:r w:rsidR="007B7925" w:rsidRPr="007B7925">
        <w:rPr>
          <w:b/>
        </w:rPr>
        <w:t xml:space="preserve">iegelman uses bleeds across disjointed </w:t>
      </w:r>
      <w:r w:rsidR="00A35D77" w:rsidRPr="007B7925">
        <w:rPr>
          <w:b/>
        </w:rPr>
        <w:t>gutter</w:t>
      </w:r>
      <w:r w:rsidR="007B7925" w:rsidRPr="007B7925">
        <w:rPr>
          <w:b/>
        </w:rPr>
        <w:t>s</w:t>
      </w:r>
      <w:r w:rsidR="00A35D77" w:rsidRPr="007B7925">
        <w:rPr>
          <w:b/>
        </w:rPr>
        <w:t xml:space="preserve"> in order to indicate Vladek's progressive inability to control his surroundings in the Nazi camps.</w:t>
      </w:r>
      <w:r w:rsidR="00A35D77">
        <w:t xml:space="preserve"> In this case, your paper would focus on ways in which the use of gutters and bleeding in your selected panel emphasize Vladek's struggle. </w:t>
      </w:r>
      <w:r w:rsidR="004F392D">
        <w:t>You may thi</w:t>
      </w:r>
      <w:r w:rsidR="000A10FD">
        <w:t xml:space="preserve">nk about this in terms of the larger concept expressed in a panel, but ultimately your analysis should cover AT LEAST </w:t>
      </w:r>
      <w:r w:rsidR="002B1CB8">
        <w:t>two</w:t>
      </w:r>
      <w:r w:rsidR="000A10FD">
        <w:t xml:space="preserve"> formal eleme</w:t>
      </w:r>
      <w:r w:rsidR="00D43409">
        <w:t>nt</w:t>
      </w:r>
      <w:r w:rsidR="002B1CB8">
        <w:t>s</w:t>
      </w:r>
      <w:r w:rsidR="000A10FD">
        <w:t xml:space="preserve">. </w:t>
      </w:r>
      <w:r w:rsidR="007B7925">
        <w:t>Formal elements include, but are not limited to: frame, gutter, bleed, foreground, graphic weight, figures (face, hands, feet, eyes, etc.), color, line direction (vertical, horizontal, diagonal,</w:t>
      </w:r>
      <w:r w:rsidR="002B1CB8">
        <w:t xml:space="preserve"> jagged), size, height,</w:t>
      </w:r>
      <w:r w:rsidR="007B7925">
        <w:t xml:space="preserve"> shape</w:t>
      </w:r>
      <w:r w:rsidR="002B1CB8">
        <w:t xml:space="preserve">, or other </w:t>
      </w:r>
      <w:proofErr w:type="spellStart"/>
      <w:r w:rsidR="002B1CB8">
        <w:t>imagic</w:t>
      </w:r>
      <w:proofErr w:type="spellEnd"/>
      <w:r w:rsidR="002B1CB8">
        <w:t xml:space="preserve"> symbolism</w:t>
      </w:r>
      <w:r w:rsidR="007B7925">
        <w:t xml:space="preserve">. Your analysis should focus on </w:t>
      </w:r>
      <w:r w:rsidR="007B7925">
        <w:rPr>
          <w:b/>
        </w:rPr>
        <w:t xml:space="preserve">how </w:t>
      </w:r>
      <w:r w:rsidR="007B7925">
        <w:t xml:space="preserve">Spiegelman makes his point through </w:t>
      </w:r>
      <w:proofErr w:type="gramStart"/>
      <w:r w:rsidR="007B7925">
        <w:t>image, and</w:t>
      </w:r>
      <w:proofErr w:type="gramEnd"/>
      <w:r w:rsidR="007B7925">
        <w:t xml:space="preserve"> consider </w:t>
      </w:r>
      <w:r w:rsidR="007B7925">
        <w:rPr>
          <w:b/>
        </w:rPr>
        <w:t>why</w:t>
      </w:r>
      <w:r w:rsidR="007B7925">
        <w:t xml:space="preserve"> he does it this way. </w:t>
      </w:r>
      <w:r w:rsidR="005E47F9">
        <w:t>To fill out your analysis, you might</w:t>
      </w:r>
      <w:r w:rsidR="007B7925">
        <w:t xml:space="preserve"> consider different types of interpretations that are possible, the dialogue or speech</w:t>
      </w:r>
      <w:r w:rsidR="00571511">
        <w:t xml:space="preserve"> in the panel</w:t>
      </w:r>
      <w:r w:rsidR="007B7925">
        <w:t>,</w:t>
      </w:r>
      <w:r w:rsidR="00571511">
        <w:t xml:space="preserve"> and what your interpretation in</w:t>
      </w:r>
      <w:r w:rsidR="003D6B8E">
        <w:t xml:space="preserve">dicates about the rest of text, </w:t>
      </w:r>
      <w:r w:rsidR="00571511">
        <w:t>its characters</w:t>
      </w:r>
      <w:r w:rsidR="003D6B8E">
        <w:t>, and larger themes</w:t>
      </w:r>
      <w:r w:rsidR="00571511">
        <w:t>.</w:t>
      </w:r>
    </w:p>
    <w:p w14:paraId="21D4BCB0" w14:textId="77777777" w:rsidR="000A10FD" w:rsidRDefault="000A10FD" w:rsidP="0023029F"/>
    <w:p w14:paraId="3E7DF70D" w14:textId="6C3F7731" w:rsidR="0023029F" w:rsidRDefault="007B7925" w:rsidP="0023029F">
      <w:r>
        <w:t>You will be graded on:</w:t>
      </w:r>
    </w:p>
    <w:p w14:paraId="5E4DDDB6" w14:textId="5DE381BC" w:rsidR="007B7925" w:rsidRDefault="00571511" w:rsidP="007B7925">
      <w:pPr>
        <w:pStyle w:val="ListParagraph"/>
        <w:numPr>
          <w:ilvl w:val="0"/>
          <w:numId w:val="2"/>
        </w:numPr>
      </w:pPr>
      <w:r>
        <w:t>Your thesis (</w:t>
      </w:r>
      <w:r w:rsidR="00C70275">
        <w:t>mentions formal element</w:t>
      </w:r>
      <w:r w:rsidR="002B1CB8">
        <w:t>s</w:t>
      </w:r>
      <w:r w:rsidR="007B7925">
        <w:t xml:space="preserve"> </w:t>
      </w:r>
      <w:r>
        <w:t xml:space="preserve">and makes declarative argument </w:t>
      </w:r>
      <w:r w:rsidR="00C70275">
        <w:t>with stakes</w:t>
      </w:r>
      <w:r>
        <w:t>)</w:t>
      </w:r>
    </w:p>
    <w:p w14:paraId="5AB9EF1C" w14:textId="0F9708A2" w:rsidR="007B7925" w:rsidRDefault="007B7925" w:rsidP="007B7925">
      <w:pPr>
        <w:pStyle w:val="ListParagraph"/>
        <w:numPr>
          <w:ilvl w:val="0"/>
          <w:numId w:val="2"/>
        </w:numPr>
      </w:pPr>
      <w:r>
        <w:t xml:space="preserve">Use </w:t>
      </w:r>
      <w:r w:rsidR="00571511">
        <w:t xml:space="preserve">and understanding </w:t>
      </w:r>
      <w:r>
        <w:t xml:space="preserve">of formal </w:t>
      </w:r>
      <w:proofErr w:type="gramStart"/>
      <w:r>
        <w:t>elements</w:t>
      </w:r>
      <w:r w:rsidR="00D43C1B">
        <w:t>;</w:t>
      </w:r>
      <w:proofErr w:type="gramEnd"/>
      <w:r w:rsidR="00D43C1B">
        <w:t xml:space="preserve"> attention to detail</w:t>
      </w:r>
    </w:p>
    <w:p w14:paraId="2A6488DA" w14:textId="30AA3D9F" w:rsidR="00571511" w:rsidRDefault="00571511" w:rsidP="007B7925">
      <w:pPr>
        <w:pStyle w:val="ListParagraph"/>
        <w:numPr>
          <w:ilvl w:val="0"/>
          <w:numId w:val="2"/>
        </w:numPr>
      </w:pPr>
      <w:r>
        <w:t>Thorough and detailed analysis that is NOT SUMMARY</w:t>
      </w:r>
    </w:p>
    <w:p w14:paraId="608F1C46" w14:textId="6B1D6BC5" w:rsidR="00571511" w:rsidRDefault="00571511" w:rsidP="007B7925">
      <w:pPr>
        <w:pStyle w:val="ListParagraph"/>
        <w:numPr>
          <w:ilvl w:val="0"/>
          <w:numId w:val="2"/>
        </w:numPr>
      </w:pPr>
      <w:r>
        <w:t>Unique interpr</w:t>
      </w:r>
      <w:r w:rsidR="00C70275">
        <w:t>etation of panel and its effect</w:t>
      </w:r>
      <w:r>
        <w:t xml:space="preserve"> on the text</w:t>
      </w:r>
    </w:p>
    <w:p w14:paraId="6DE2CB9D" w14:textId="01797211" w:rsidR="00571511" w:rsidRDefault="00571511" w:rsidP="007B7925">
      <w:pPr>
        <w:pStyle w:val="ListParagraph"/>
        <w:numPr>
          <w:ilvl w:val="0"/>
          <w:numId w:val="2"/>
        </w:numPr>
      </w:pPr>
      <w:r>
        <w:t>Organization (topic sentences, quoting correctly, flow of whole paper)</w:t>
      </w:r>
    </w:p>
    <w:p w14:paraId="62BC515C" w14:textId="5E192DA5" w:rsidR="00C70275" w:rsidRDefault="00571511" w:rsidP="00C70275">
      <w:pPr>
        <w:pStyle w:val="ListParagraph"/>
        <w:numPr>
          <w:ilvl w:val="0"/>
          <w:numId w:val="2"/>
        </w:numPr>
      </w:pPr>
      <w:r>
        <w:t>Grammar, clarity, and MLA formatting</w:t>
      </w:r>
    </w:p>
    <w:p w14:paraId="77CDA949" w14:textId="77777777" w:rsidR="00C70275" w:rsidRDefault="00C70275" w:rsidP="00C70275"/>
    <w:p w14:paraId="0C89BB04" w14:textId="7BF4E694" w:rsidR="00D43409" w:rsidRPr="00134B08" w:rsidRDefault="00D43409" w:rsidP="00D43409"/>
    <w:sectPr w:rsidR="00D43409" w:rsidRPr="00134B08" w:rsidSect="00807F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9300" w14:textId="77777777" w:rsidR="00995B50" w:rsidRDefault="00995B50" w:rsidP="007F1477">
      <w:r>
        <w:separator/>
      </w:r>
    </w:p>
  </w:endnote>
  <w:endnote w:type="continuationSeparator" w:id="0">
    <w:p w14:paraId="7414B050" w14:textId="77777777" w:rsidR="00995B50" w:rsidRDefault="00995B50" w:rsidP="007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C4D1" w14:textId="77777777" w:rsidR="00995B50" w:rsidRDefault="00995B50" w:rsidP="007F1477">
      <w:r>
        <w:separator/>
      </w:r>
    </w:p>
  </w:footnote>
  <w:footnote w:type="continuationSeparator" w:id="0">
    <w:p w14:paraId="6721717D" w14:textId="77777777" w:rsidR="00995B50" w:rsidRDefault="00995B50" w:rsidP="007F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5F54" w14:textId="77777777" w:rsidR="00586A1A" w:rsidRDefault="00586A1A" w:rsidP="00586A1A">
    <w:pPr>
      <w:pStyle w:val="Header"/>
      <w:jc w:val="center"/>
    </w:pPr>
  </w:p>
  <w:p w14:paraId="62740E5D" w14:textId="64F7E6AD" w:rsidR="002B1CB8" w:rsidRDefault="00F1649A" w:rsidP="00586A1A">
    <w:pPr>
      <w:pStyle w:val="Header"/>
      <w:jc w:val="center"/>
    </w:pPr>
    <w:r>
      <w:t xml:space="preserve">Major Paper 2: </w:t>
    </w:r>
    <w:r>
      <w:rPr>
        <w:i/>
      </w:rPr>
      <w:t>Maus</w:t>
    </w:r>
    <w:r>
      <w:t xml:space="preserve"> Close Reading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4319F"/>
    <w:multiLevelType w:val="hybridMultilevel"/>
    <w:tmpl w:val="AA12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4575D"/>
    <w:multiLevelType w:val="hybridMultilevel"/>
    <w:tmpl w:val="CBD4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7F9"/>
    <w:rsid w:val="000A10FD"/>
    <w:rsid w:val="00134B08"/>
    <w:rsid w:val="0023029F"/>
    <w:rsid w:val="0023451A"/>
    <w:rsid w:val="002B1CB8"/>
    <w:rsid w:val="003D6B8E"/>
    <w:rsid w:val="003E23D6"/>
    <w:rsid w:val="004908C0"/>
    <w:rsid w:val="004F392D"/>
    <w:rsid w:val="0054105E"/>
    <w:rsid w:val="00571511"/>
    <w:rsid w:val="00586A1A"/>
    <w:rsid w:val="005E47F9"/>
    <w:rsid w:val="007B7925"/>
    <w:rsid w:val="007F1477"/>
    <w:rsid w:val="00807F03"/>
    <w:rsid w:val="009512CE"/>
    <w:rsid w:val="00995B50"/>
    <w:rsid w:val="00A35D77"/>
    <w:rsid w:val="00C70275"/>
    <w:rsid w:val="00CC07F9"/>
    <w:rsid w:val="00D43409"/>
    <w:rsid w:val="00D43C1B"/>
    <w:rsid w:val="00F1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3AAD9"/>
  <w14:defaultImageDpi w14:val="300"/>
  <w15:docId w15:val="{DE3A530E-33A5-447B-BE69-B61F5DCD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77"/>
  </w:style>
  <w:style w:type="paragraph" w:styleId="Footer">
    <w:name w:val="footer"/>
    <w:basedOn w:val="Normal"/>
    <w:link w:val="FooterChar"/>
    <w:uiPriority w:val="99"/>
    <w:unhideWhenUsed/>
    <w:rsid w:val="007F1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>Norco Community College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Simmons</dc:creator>
  <cp:keywords/>
  <dc:description/>
  <cp:lastModifiedBy>Bruno, Enrico</cp:lastModifiedBy>
  <cp:revision>6</cp:revision>
  <dcterms:created xsi:type="dcterms:W3CDTF">2020-02-17T18:20:00Z</dcterms:created>
  <dcterms:modified xsi:type="dcterms:W3CDTF">2020-03-02T23:38:00Z</dcterms:modified>
</cp:coreProperties>
</file>