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BC743" w14:textId="77777777" w:rsidR="00B360D1" w:rsidRPr="006050A0" w:rsidRDefault="004D2734" w:rsidP="004D2734">
      <w:pPr>
        <w:jc w:val="center"/>
        <w:rPr>
          <w:b/>
          <w:sz w:val="22"/>
          <w:szCs w:val="22"/>
        </w:rPr>
      </w:pPr>
      <w:r w:rsidRPr="006050A0">
        <w:rPr>
          <w:b/>
          <w:i/>
          <w:sz w:val="22"/>
          <w:szCs w:val="22"/>
        </w:rPr>
        <w:t xml:space="preserve">Brief Wondrous Life of Oscar </w:t>
      </w:r>
      <w:proofErr w:type="spellStart"/>
      <w:r w:rsidRPr="006050A0">
        <w:rPr>
          <w:b/>
          <w:i/>
          <w:sz w:val="22"/>
          <w:szCs w:val="22"/>
        </w:rPr>
        <w:t>Wao</w:t>
      </w:r>
      <w:proofErr w:type="spellEnd"/>
      <w:r w:rsidRPr="006050A0">
        <w:rPr>
          <w:b/>
          <w:sz w:val="22"/>
          <w:szCs w:val="22"/>
        </w:rPr>
        <w:t>; Chapters 4&amp; 5</w:t>
      </w:r>
    </w:p>
    <w:p w14:paraId="57B82BA8" w14:textId="77777777" w:rsidR="004D2734" w:rsidRPr="006050A0" w:rsidRDefault="004D2734" w:rsidP="004D2734">
      <w:pPr>
        <w:jc w:val="center"/>
        <w:rPr>
          <w:b/>
          <w:sz w:val="22"/>
          <w:szCs w:val="22"/>
        </w:rPr>
      </w:pPr>
    </w:p>
    <w:p w14:paraId="4F6FAF76" w14:textId="77777777" w:rsidR="004D2734" w:rsidRPr="006050A0" w:rsidRDefault="004D2734">
      <w:pPr>
        <w:rPr>
          <w:b/>
          <w:sz w:val="22"/>
          <w:szCs w:val="22"/>
        </w:rPr>
      </w:pPr>
      <w:r w:rsidRPr="006050A0">
        <w:rPr>
          <w:b/>
          <w:sz w:val="22"/>
          <w:szCs w:val="22"/>
        </w:rPr>
        <w:t>Chapter 4: Sentimental Education (1988-1992)</w:t>
      </w:r>
    </w:p>
    <w:p w14:paraId="0AAB1D22" w14:textId="77777777" w:rsidR="004D2734" w:rsidRPr="006050A0" w:rsidRDefault="004D2734">
      <w:pPr>
        <w:rPr>
          <w:sz w:val="22"/>
          <w:szCs w:val="22"/>
        </w:rPr>
      </w:pPr>
      <w:r w:rsidRPr="006050A0">
        <w:rPr>
          <w:sz w:val="22"/>
          <w:szCs w:val="22"/>
        </w:rPr>
        <w:t xml:space="preserve">Watch the following clip of </w:t>
      </w:r>
      <w:proofErr w:type="spellStart"/>
      <w:r w:rsidRPr="006050A0">
        <w:rPr>
          <w:sz w:val="22"/>
          <w:szCs w:val="22"/>
        </w:rPr>
        <w:t>Junot</w:t>
      </w:r>
      <w:proofErr w:type="spellEnd"/>
      <w:r w:rsidRPr="006050A0">
        <w:rPr>
          <w:sz w:val="22"/>
          <w:szCs w:val="22"/>
        </w:rPr>
        <w:t xml:space="preserve"> Diaz discussing the novel: </w:t>
      </w:r>
      <w:hyperlink r:id="rId6" w:history="1">
        <w:r w:rsidRPr="006050A0">
          <w:rPr>
            <w:rStyle w:val="Hyperlink"/>
            <w:sz w:val="22"/>
            <w:szCs w:val="22"/>
          </w:rPr>
          <w:t>https://www.youtube.com/watch?v=lD44jmeAHJY&amp;app=desktop</w:t>
        </w:r>
      </w:hyperlink>
    </w:p>
    <w:p w14:paraId="61895DF8" w14:textId="77777777" w:rsidR="004D2734" w:rsidRPr="006050A0" w:rsidRDefault="004D2734">
      <w:pPr>
        <w:rPr>
          <w:sz w:val="22"/>
          <w:szCs w:val="22"/>
        </w:rPr>
      </w:pPr>
    </w:p>
    <w:p w14:paraId="6DE6CAE8" w14:textId="77777777" w:rsidR="004D2734" w:rsidRPr="006050A0" w:rsidRDefault="004D2734">
      <w:pPr>
        <w:rPr>
          <w:sz w:val="22"/>
          <w:szCs w:val="22"/>
        </w:rPr>
      </w:pPr>
      <w:r w:rsidRPr="006050A0">
        <w:rPr>
          <w:sz w:val="22"/>
          <w:szCs w:val="22"/>
        </w:rPr>
        <w:t xml:space="preserve">In this clip, Diaz discusses why he constructs his male characters the way he does. Think about how Diaz continues to develop the characters of Oscar and </w:t>
      </w:r>
      <w:proofErr w:type="spellStart"/>
      <w:r w:rsidRPr="006050A0">
        <w:rPr>
          <w:sz w:val="22"/>
          <w:szCs w:val="22"/>
        </w:rPr>
        <w:t>Yunior</w:t>
      </w:r>
      <w:proofErr w:type="spellEnd"/>
      <w:r w:rsidRPr="006050A0">
        <w:rPr>
          <w:sz w:val="22"/>
          <w:szCs w:val="22"/>
        </w:rPr>
        <w:t xml:space="preserve"> in this chapter. Particularly, how would you describe </w:t>
      </w:r>
      <w:proofErr w:type="spellStart"/>
      <w:r w:rsidRPr="006050A0">
        <w:rPr>
          <w:sz w:val="22"/>
          <w:szCs w:val="22"/>
        </w:rPr>
        <w:t>Yunior’s</w:t>
      </w:r>
      <w:proofErr w:type="spellEnd"/>
      <w:r w:rsidRPr="006050A0">
        <w:rPr>
          <w:sz w:val="22"/>
          <w:szCs w:val="22"/>
        </w:rPr>
        <w:t xml:space="preserve"> narrative voice in this chapter? What does he reveal about himself through the way he tells the story? Also, to what extent is this chapter a “love story” like Diaz claims his book’s are at heart?</w:t>
      </w:r>
    </w:p>
    <w:p w14:paraId="4A0321FD" w14:textId="77777777" w:rsidR="004D2734" w:rsidRPr="006050A0" w:rsidRDefault="004D2734">
      <w:pPr>
        <w:rPr>
          <w:sz w:val="22"/>
          <w:szCs w:val="22"/>
        </w:rPr>
      </w:pPr>
    </w:p>
    <w:p w14:paraId="753BBC8D" w14:textId="77777777" w:rsidR="004D2734" w:rsidRPr="006050A0" w:rsidRDefault="004D2734">
      <w:pPr>
        <w:rPr>
          <w:sz w:val="22"/>
          <w:szCs w:val="22"/>
        </w:rPr>
      </w:pPr>
    </w:p>
    <w:p w14:paraId="0FBD5EAB" w14:textId="77777777" w:rsidR="004D2734" w:rsidRDefault="004D2734">
      <w:pPr>
        <w:rPr>
          <w:sz w:val="22"/>
          <w:szCs w:val="22"/>
        </w:rPr>
      </w:pPr>
    </w:p>
    <w:p w14:paraId="6EE579E5" w14:textId="77777777" w:rsidR="006050A0" w:rsidRPr="006050A0" w:rsidRDefault="006050A0">
      <w:pPr>
        <w:rPr>
          <w:sz w:val="22"/>
          <w:szCs w:val="22"/>
        </w:rPr>
      </w:pPr>
    </w:p>
    <w:p w14:paraId="748233BC" w14:textId="77777777" w:rsidR="004D2734" w:rsidRPr="006050A0" w:rsidRDefault="004D2734">
      <w:pPr>
        <w:rPr>
          <w:sz w:val="22"/>
          <w:szCs w:val="22"/>
        </w:rPr>
      </w:pPr>
    </w:p>
    <w:p w14:paraId="4207A2B7" w14:textId="77777777" w:rsidR="004D2734" w:rsidRPr="006050A0" w:rsidRDefault="004D2734">
      <w:pPr>
        <w:rPr>
          <w:sz w:val="22"/>
          <w:szCs w:val="22"/>
        </w:rPr>
      </w:pPr>
    </w:p>
    <w:p w14:paraId="39FA2437" w14:textId="77777777" w:rsidR="004D2734" w:rsidRDefault="004D2734">
      <w:pPr>
        <w:rPr>
          <w:sz w:val="22"/>
          <w:szCs w:val="22"/>
        </w:rPr>
      </w:pPr>
    </w:p>
    <w:p w14:paraId="530B06C1" w14:textId="77777777" w:rsidR="00571BC1" w:rsidRPr="006050A0" w:rsidRDefault="00571BC1">
      <w:pPr>
        <w:rPr>
          <w:sz w:val="22"/>
          <w:szCs w:val="22"/>
        </w:rPr>
      </w:pPr>
    </w:p>
    <w:p w14:paraId="4C4C34BC" w14:textId="77777777" w:rsidR="004D2734" w:rsidRPr="006050A0" w:rsidRDefault="004D2734">
      <w:pPr>
        <w:rPr>
          <w:sz w:val="22"/>
          <w:szCs w:val="22"/>
        </w:rPr>
      </w:pPr>
    </w:p>
    <w:p w14:paraId="228FF993" w14:textId="77777777" w:rsidR="004D2734" w:rsidRPr="006050A0" w:rsidRDefault="004D2734">
      <w:pPr>
        <w:rPr>
          <w:sz w:val="22"/>
          <w:szCs w:val="22"/>
        </w:rPr>
      </w:pPr>
    </w:p>
    <w:p w14:paraId="086637C0" w14:textId="77777777" w:rsidR="004D2734" w:rsidRPr="006050A0" w:rsidRDefault="004D2734">
      <w:pPr>
        <w:rPr>
          <w:sz w:val="22"/>
          <w:szCs w:val="22"/>
        </w:rPr>
      </w:pPr>
    </w:p>
    <w:p w14:paraId="54756ED4" w14:textId="77777777" w:rsidR="004D2734" w:rsidRPr="006050A0" w:rsidRDefault="004D2734">
      <w:pPr>
        <w:rPr>
          <w:b/>
          <w:sz w:val="22"/>
          <w:szCs w:val="22"/>
        </w:rPr>
      </w:pPr>
    </w:p>
    <w:p w14:paraId="3829B00E" w14:textId="77777777" w:rsidR="004D2734" w:rsidRPr="006050A0" w:rsidRDefault="004D2734">
      <w:pPr>
        <w:rPr>
          <w:b/>
          <w:sz w:val="22"/>
          <w:szCs w:val="22"/>
        </w:rPr>
      </w:pPr>
      <w:r w:rsidRPr="006050A0">
        <w:rPr>
          <w:b/>
          <w:sz w:val="22"/>
          <w:szCs w:val="22"/>
        </w:rPr>
        <w:t xml:space="preserve">Part </w:t>
      </w:r>
      <w:proofErr w:type="gramStart"/>
      <w:r w:rsidRPr="006050A0">
        <w:rPr>
          <w:b/>
          <w:sz w:val="22"/>
          <w:szCs w:val="22"/>
        </w:rPr>
        <w:t>II</w:t>
      </w:r>
      <w:r w:rsidR="00297060" w:rsidRPr="006050A0">
        <w:rPr>
          <w:b/>
          <w:sz w:val="22"/>
          <w:szCs w:val="22"/>
        </w:rPr>
        <w:t xml:space="preserve"> ….</w:t>
      </w:r>
      <w:proofErr w:type="gramEnd"/>
      <w:r w:rsidR="00297060" w:rsidRPr="006050A0">
        <w:rPr>
          <w:b/>
          <w:sz w:val="22"/>
          <w:szCs w:val="22"/>
        </w:rPr>
        <w:t xml:space="preserve"> </w:t>
      </w:r>
      <w:r w:rsidRPr="006050A0">
        <w:rPr>
          <w:b/>
          <w:sz w:val="22"/>
          <w:szCs w:val="22"/>
        </w:rPr>
        <w:t>Chapter 5: Poor Abelard (1944-1946)</w:t>
      </w:r>
    </w:p>
    <w:p w14:paraId="3253D849" w14:textId="77777777" w:rsidR="007B5284" w:rsidRPr="006050A0" w:rsidRDefault="007B5284">
      <w:pPr>
        <w:rPr>
          <w:sz w:val="22"/>
          <w:szCs w:val="22"/>
        </w:rPr>
      </w:pPr>
      <w:r w:rsidRPr="006050A0">
        <w:rPr>
          <w:sz w:val="22"/>
          <w:szCs w:val="22"/>
        </w:rPr>
        <w:t>Watch the following episode of The Twilight Zone, called “It’s a Good Life” (aired November 1961</w:t>
      </w:r>
      <w:proofErr w:type="gramStart"/>
      <w:r w:rsidRPr="006050A0">
        <w:rPr>
          <w:sz w:val="22"/>
          <w:szCs w:val="22"/>
        </w:rPr>
        <w:t>)</w:t>
      </w:r>
      <w:r w:rsidR="00297060" w:rsidRPr="006050A0">
        <w:rPr>
          <w:sz w:val="22"/>
          <w:szCs w:val="22"/>
        </w:rPr>
        <w:t xml:space="preserve">   </w:t>
      </w:r>
      <w:proofErr w:type="gramEnd"/>
      <w:r w:rsidRPr="006050A0">
        <w:rPr>
          <w:sz w:val="22"/>
          <w:szCs w:val="22"/>
        </w:rPr>
        <w:fldChar w:fldCharType="begin"/>
      </w:r>
      <w:r w:rsidRPr="006050A0">
        <w:rPr>
          <w:sz w:val="22"/>
          <w:szCs w:val="22"/>
        </w:rPr>
        <w:instrText xml:space="preserve"> HYPERLINK "http://www.hulu.com/watch/440799" </w:instrText>
      </w:r>
      <w:r w:rsidRPr="006050A0">
        <w:rPr>
          <w:sz w:val="22"/>
          <w:szCs w:val="22"/>
        </w:rPr>
        <w:fldChar w:fldCharType="separate"/>
      </w:r>
      <w:r w:rsidRPr="006050A0">
        <w:rPr>
          <w:rStyle w:val="Hyperlink"/>
          <w:sz w:val="22"/>
          <w:szCs w:val="22"/>
        </w:rPr>
        <w:t>http://www.hulu.com/watch/440799</w:t>
      </w:r>
      <w:r w:rsidRPr="006050A0">
        <w:rPr>
          <w:sz w:val="22"/>
          <w:szCs w:val="22"/>
        </w:rPr>
        <w:fldChar w:fldCharType="end"/>
      </w:r>
    </w:p>
    <w:p w14:paraId="559D4222" w14:textId="77777777" w:rsidR="007B5284" w:rsidRPr="006050A0" w:rsidRDefault="007B5284">
      <w:pPr>
        <w:rPr>
          <w:sz w:val="22"/>
          <w:szCs w:val="22"/>
        </w:rPr>
      </w:pPr>
    </w:p>
    <w:p w14:paraId="0CFEF57C" w14:textId="77777777" w:rsidR="00297060" w:rsidRPr="006050A0" w:rsidRDefault="007B5284" w:rsidP="00297060">
      <w:pPr>
        <w:rPr>
          <w:rFonts w:ascii="Times" w:eastAsia="Times New Roman" w:hAnsi="Times" w:cs="Times New Roman"/>
          <w:sz w:val="22"/>
          <w:szCs w:val="22"/>
        </w:rPr>
      </w:pPr>
      <w:r w:rsidRPr="006050A0">
        <w:rPr>
          <w:sz w:val="22"/>
          <w:szCs w:val="22"/>
          <w:u w:val="single"/>
        </w:rPr>
        <w:t>The Twilight Zone</w:t>
      </w:r>
      <w:r w:rsidR="00297060" w:rsidRPr="006050A0">
        <w:rPr>
          <w:sz w:val="22"/>
          <w:szCs w:val="22"/>
        </w:rPr>
        <w:t xml:space="preserve"> </w:t>
      </w:r>
      <w:r w:rsidR="00297060" w:rsidRPr="006050A0">
        <w:rPr>
          <w:rFonts w:ascii="Times" w:hAnsi="Times" w:cs="Times New Roman"/>
          <w:i/>
          <w:iCs/>
          <w:sz w:val="22"/>
          <w:szCs w:val="22"/>
        </w:rPr>
        <w:t xml:space="preserve">You're traveling through another dimension, a dimension not only of sight and sound </w:t>
      </w:r>
      <w:proofErr w:type="gramStart"/>
      <w:r w:rsidR="00297060" w:rsidRPr="006050A0">
        <w:rPr>
          <w:rFonts w:ascii="Times" w:hAnsi="Times" w:cs="Times New Roman"/>
          <w:i/>
          <w:iCs/>
          <w:sz w:val="22"/>
          <w:szCs w:val="22"/>
        </w:rPr>
        <w:t>but</w:t>
      </w:r>
      <w:proofErr w:type="gramEnd"/>
      <w:r w:rsidR="00297060" w:rsidRPr="006050A0">
        <w:rPr>
          <w:rFonts w:ascii="Times" w:hAnsi="Times" w:cs="Times New Roman"/>
          <w:i/>
          <w:iCs/>
          <w:sz w:val="22"/>
          <w:szCs w:val="22"/>
        </w:rPr>
        <w:t xml:space="preserve"> of mind; a journey into a wondrous land whose boundaries are that of imagination. That's the signpost up ahead; your next stop...the</w:t>
      </w:r>
      <w:r w:rsidR="00297060" w:rsidRPr="006050A0">
        <w:rPr>
          <w:rFonts w:ascii="Times" w:hAnsi="Times" w:cs="Times New Roman"/>
          <w:sz w:val="22"/>
          <w:szCs w:val="22"/>
        </w:rPr>
        <w:t xml:space="preserve"> Twilight Zone</w:t>
      </w:r>
      <w:proofErr w:type="gramStart"/>
      <w:r w:rsidR="00297060" w:rsidRPr="006050A0">
        <w:rPr>
          <w:rFonts w:ascii="Times" w:hAnsi="Times" w:cs="Times New Roman"/>
          <w:i/>
          <w:iCs/>
          <w:sz w:val="22"/>
          <w:szCs w:val="22"/>
        </w:rPr>
        <w:t>.</w:t>
      </w:r>
      <w:r w:rsidR="00297060" w:rsidRPr="006050A0">
        <w:rPr>
          <w:rFonts w:ascii="Times" w:eastAsia="Times New Roman" w:hAnsi="Times" w:cs="Times New Roman"/>
          <w:sz w:val="22"/>
          <w:szCs w:val="22"/>
        </w:rPr>
        <w:t>—</w:t>
      </w:r>
      <w:proofErr w:type="gramEnd"/>
      <w:r w:rsidR="00297060" w:rsidRPr="006050A0">
        <w:rPr>
          <w:rFonts w:ascii="Times" w:eastAsia="Times New Roman" w:hAnsi="Times" w:cs="Times New Roman"/>
          <w:sz w:val="22"/>
          <w:szCs w:val="22"/>
        </w:rPr>
        <w:t xml:space="preserve">Rod </w:t>
      </w:r>
      <w:proofErr w:type="spellStart"/>
      <w:r w:rsidR="00297060" w:rsidRPr="006050A0">
        <w:rPr>
          <w:rFonts w:ascii="Times" w:eastAsia="Times New Roman" w:hAnsi="Times" w:cs="Times New Roman"/>
          <w:sz w:val="22"/>
          <w:szCs w:val="22"/>
        </w:rPr>
        <w:t>Serling</w:t>
      </w:r>
      <w:proofErr w:type="spellEnd"/>
    </w:p>
    <w:p w14:paraId="2C1C5570" w14:textId="77777777" w:rsidR="00297060" w:rsidRPr="006050A0" w:rsidRDefault="00297060" w:rsidP="00297060">
      <w:pPr>
        <w:rPr>
          <w:rFonts w:ascii="Times" w:eastAsia="Times New Roman" w:hAnsi="Times" w:cs="Times New Roman"/>
          <w:sz w:val="22"/>
          <w:szCs w:val="22"/>
        </w:rPr>
      </w:pPr>
    </w:p>
    <w:p w14:paraId="560676CA" w14:textId="77777777" w:rsidR="00297060" w:rsidRPr="006050A0" w:rsidRDefault="00297060" w:rsidP="00297060">
      <w:pPr>
        <w:rPr>
          <w:rFonts w:ascii="Times" w:eastAsia="Times New Roman" w:hAnsi="Times" w:cs="Times New Roman"/>
          <w:sz w:val="22"/>
          <w:szCs w:val="22"/>
        </w:rPr>
      </w:pPr>
      <w:proofErr w:type="gramStart"/>
      <w:r w:rsidRPr="006050A0">
        <w:rPr>
          <w:rFonts w:ascii="Times" w:eastAsia="Times New Roman" w:hAnsi="Times" w:cs="Times New Roman"/>
          <w:sz w:val="22"/>
          <w:szCs w:val="22"/>
        </w:rPr>
        <w:t>American science fiction television series that ran from 1959-1964.</w:t>
      </w:r>
      <w:proofErr w:type="gramEnd"/>
      <w:r w:rsidRPr="006050A0">
        <w:rPr>
          <w:rFonts w:ascii="Times" w:eastAsia="Times New Roman" w:hAnsi="Times" w:cs="Times New Roman"/>
          <w:sz w:val="22"/>
          <w:szCs w:val="22"/>
        </w:rPr>
        <w:t xml:space="preserve"> Each episode presents an unlikely narrative. In common parlance, to enter a “twilight zone” means to enter a topsy-turvy, unbelievable, weird space. Often making commentary on society through what happens in the “Twilight Zone.”</w:t>
      </w:r>
    </w:p>
    <w:p w14:paraId="5107F9B3" w14:textId="77777777" w:rsidR="00297060" w:rsidRPr="006050A0" w:rsidRDefault="00297060" w:rsidP="00297060">
      <w:pPr>
        <w:rPr>
          <w:rFonts w:ascii="Times" w:eastAsia="Times New Roman" w:hAnsi="Times" w:cs="Times New Roman"/>
          <w:sz w:val="22"/>
          <w:szCs w:val="22"/>
        </w:rPr>
      </w:pPr>
    </w:p>
    <w:p w14:paraId="3A032B75" w14:textId="77777777" w:rsidR="00297060" w:rsidRPr="006050A0" w:rsidRDefault="00297060" w:rsidP="00297060">
      <w:pPr>
        <w:rPr>
          <w:rFonts w:ascii="Times" w:eastAsia="Times New Roman" w:hAnsi="Times" w:cs="Times New Roman"/>
          <w:sz w:val="22"/>
          <w:szCs w:val="22"/>
        </w:rPr>
      </w:pPr>
    </w:p>
    <w:p w14:paraId="26A702C5" w14:textId="77777777" w:rsidR="00297060" w:rsidRPr="006050A0" w:rsidRDefault="00297060" w:rsidP="00297060">
      <w:pPr>
        <w:rPr>
          <w:sz w:val="22"/>
          <w:szCs w:val="22"/>
        </w:rPr>
      </w:pPr>
      <w:r w:rsidRPr="006050A0">
        <w:rPr>
          <w:sz w:val="22"/>
          <w:szCs w:val="22"/>
        </w:rPr>
        <w:t>What themes are brought up in this episode? What does this seem to be a commentary on?</w:t>
      </w:r>
    </w:p>
    <w:p w14:paraId="7021FC2E" w14:textId="77777777" w:rsidR="00297060" w:rsidRPr="006050A0" w:rsidRDefault="00297060">
      <w:pPr>
        <w:rPr>
          <w:sz w:val="22"/>
          <w:szCs w:val="22"/>
        </w:rPr>
      </w:pPr>
    </w:p>
    <w:p w14:paraId="62D46EE3" w14:textId="77777777" w:rsidR="006050A0" w:rsidRPr="006050A0" w:rsidRDefault="006050A0">
      <w:pPr>
        <w:rPr>
          <w:sz w:val="22"/>
          <w:szCs w:val="22"/>
        </w:rPr>
      </w:pPr>
    </w:p>
    <w:p w14:paraId="0AAEF62D" w14:textId="77777777" w:rsidR="006050A0" w:rsidRDefault="006050A0">
      <w:pPr>
        <w:rPr>
          <w:sz w:val="22"/>
          <w:szCs w:val="22"/>
        </w:rPr>
      </w:pPr>
    </w:p>
    <w:p w14:paraId="7526CB8D" w14:textId="77777777" w:rsidR="006050A0" w:rsidRDefault="006050A0">
      <w:pPr>
        <w:rPr>
          <w:sz w:val="22"/>
          <w:szCs w:val="22"/>
        </w:rPr>
      </w:pPr>
    </w:p>
    <w:p w14:paraId="6C5BCAB2" w14:textId="77777777" w:rsidR="006050A0" w:rsidRPr="006050A0" w:rsidRDefault="006050A0">
      <w:pPr>
        <w:rPr>
          <w:sz w:val="22"/>
          <w:szCs w:val="22"/>
        </w:rPr>
      </w:pPr>
    </w:p>
    <w:p w14:paraId="187BECDA" w14:textId="77777777" w:rsidR="006050A0" w:rsidRPr="006050A0" w:rsidRDefault="006050A0">
      <w:pPr>
        <w:rPr>
          <w:sz w:val="22"/>
          <w:szCs w:val="22"/>
        </w:rPr>
      </w:pPr>
    </w:p>
    <w:p w14:paraId="653A271B" w14:textId="77777777" w:rsidR="00297060" w:rsidRPr="006050A0" w:rsidRDefault="00297060">
      <w:pPr>
        <w:rPr>
          <w:sz w:val="22"/>
          <w:szCs w:val="22"/>
        </w:rPr>
      </w:pPr>
      <w:proofErr w:type="gramStart"/>
      <w:r w:rsidRPr="006050A0">
        <w:rPr>
          <w:sz w:val="22"/>
          <w:szCs w:val="22"/>
        </w:rPr>
        <w:t>Re-read page 224.</w:t>
      </w:r>
      <w:proofErr w:type="gramEnd"/>
      <w:r w:rsidRPr="006050A0">
        <w:rPr>
          <w:sz w:val="22"/>
          <w:szCs w:val="22"/>
        </w:rPr>
        <w:t xml:space="preserve"> Why does Diaz use this allusion here? How does this twilight zone episode relate to Trujillo’s regime, as seen in Chapter 5? What is the effect of comparing Trujillo to the character of Anthony?</w:t>
      </w:r>
    </w:p>
    <w:p w14:paraId="02FB34B1" w14:textId="77777777" w:rsidR="00297060" w:rsidRDefault="00297060">
      <w:pPr>
        <w:rPr>
          <w:sz w:val="22"/>
          <w:szCs w:val="22"/>
        </w:rPr>
      </w:pPr>
    </w:p>
    <w:p w14:paraId="7ACF9571" w14:textId="77777777" w:rsidR="00571BC1" w:rsidRDefault="00571BC1">
      <w:pPr>
        <w:rPr>
          <w:sz w:val="22"/>
          <w:szCs w:val="22"/>
        </w:rPr>
      </w:pPr>
    </w:p>
    <w:p w14:paraId="08A4FBA7" w14:textId="77777777" w:rsidR="00571BC1" w:rsidRDefault="00571BC1">
      <w:pPr>
        <w:rPr>
          <w:sz w:val="22"/>
          <w:szCs w:val="22"/>
        </w:rPr>
      </w:pPr>
    </w:p>
    <w:p w14:paraId="3C56E2DA" w14:textId="77777777" w:rsidR="00571BC1" w:rsidRDefault="00571BC1">
      <w:pPr>
        <w:rPr>
          <w:sz w:val="22"/>
          <w:szCs w:val="22"/>
        </w:rPr>
      </w:pPr>
    </w:p>
    <w:p w14:paraId="6C498CF9" w14:textId="77777777" w:rsidR="00571BC1" w:rsidRDefault="00571BC1">
      <w:pPr>
        <w:rPr>
          <w:sz w:val="22"/>
          <w:szCs w:val="22"/>
        </w:rPr>
      </w:pPr>
    </w:p>
    <w:p w14:paraId="5CB22D1C" w14:textId="77777777" w:rsidR="00571BC1" w:rsidRDefault="00571BC1">
      <w:pPr>
        <w:rPr>
          <w:sz w:val="22"/>
          <w:szCs w:val="22"/>
        </w:rPr>
      </w:pPr>
    </w:p>
    <w:p w14:paraId="3A79605E" w14:textId="77777777" w:rsidR="00571BC1" w:rsidRDefault="00571BC1">
      <w:pPr>
        <w:rPr>
          <w:sz w:val="22"/>
          <w:szCs w:val="22"/>
        </w:rPr>
      </w:pPr>
    </w:p>
    <w:p w14:paraId="15E76E03" w14:textId="367E9820" w:rsidR="00571BC1" w:rsidRPr="0024705B" w:rsidRDefault="00571BC1" w:rsidP="00571BC1">
      <w:pPr>
        <w:rPr>
          <w:sz w:val="22"/>
          <w:szCs w:val="22"/>
        </w:rPr>
      </w:pPr>
      <w:r w:rsidRPr="0024705B">
        <w:rPr>
          <w:i/>
          <w:sz w:val="22"/>
          <w:szCs w:val="22"/>
        </w:rPr>
        <w:lastRenderedPageBreak/>
        <w:t xml:space="preserve">Brief Wondrous Life of Oscar </w:t>
      </w:r>
      <w:proofErr w:type="spellStart"/>
      <w:r w:rsidRPr="0024705B">
        <w:rPr>
          <w:i/>
          <w:sz w:val="22"/>
          <w:szCs w:val="22"/>
        </w:rPr>
        <w:t>Wao</w:t>
      </w:r>
      <w:proofErr w:type="spellEnd"/>
      <w:r w:rsidRPr="0024705B">
        <w:rPr>
          <w:sz w:val="22"/>
          <w:szCs w:val="22"/>
        </w:rPr>
        <w:t xml:space="preserve"> Chapter 3</w:t>
      </w:r>
    </w:p>
    <w:p w14:paraId="6A742016" w14:textId="77777777" w:rsidR="00571BC1" w:rsidRPr="0024705B" w:rsidRDefault="00571BC1" w:rsidP="00571BC1">
      <w:pPr>
        <w:rPr>
          <w:sz w:val="22"/>
          <w:szCs w:val="22"/>
        </w:rPr>
      </w:pPr>
    </w:p>
    <w:p w14:paraId="03FFD246" w14:textId="77777777" w:rsidR="00571BC1" w:rsidRDefault="00571BC1" w:rsidP="00571BC1">
      <w:pPr>
        <w:rPr>
          <w:sz w:val="22"/>
          <w:szCs w:val="22"/>
        </w:rPr>
      </w:pPr>
      <w:r w:rsidRPr="0024705B">
        <w:rPr>
          <w:sz w:val="22"/>
          <w:szCs w:val="22"/>
        </w:rPr>
        <w:t xml:space="preserve">Your discussion today will focus on the character of </w:t>
      </w:r>
      <w:proofErr w:type="spellStart"/>
      <w:r w:rsidRPr="0024705B">
        <w:rPr>
          <w:sz w:val="22"/>
          <w:szCs w:val="22"/>
        </w:rPr>
        <w:t>Beli</w:t>
      </w:r>
      <w:proofErr w:type="spellEnd"/>
      <w:r w:rsidRPr="0024705B">
        <w:rPr>
          <w:sz w:val="22"/>
          <w:szCs w:val="22"/>
        </w:rPr>
        <w:t xml:space="preserve"> and how Diaz develops her through the backstory revealed in Chapter 3.</w:t>
      </w:r>
    </w:p>
    <w:p w14:paraId="08327896" w14:textId="77777777" w:rsidR="00571BC1" w:rsidRDefault="00571BC1" w:rsidP="00571BC1">
      <w:pPr>
        <w:rPr>
          <w:sz w:val="22"/>
          <w:szCs w:val="22"/>
        </w:rPr>
      </w:pPr>
    </w:p>
    <w:p w14:paraId="1348CBF7" w14:textId="77777777" w:rsidR="00571BC1" w:rsidRPr="0024705B" w:rsidRDefault="00571BC1" w:rsidP="00571BC1">
      <w:pPr>
        <w:rPr>
          <w:sz w:val="22"/>
          <w:szCs w:val="22"/>
        </w:rPr>
      </w:pPr>
      <w:r>
        <w:rPr>
          <w:sz w:val="22"/>
          <w:szCs w:val="22"/>
        </w:rPr>
        <w:t>*For questions 3 &amp; 4 jot down your responses on the back of this sheet.</w:t>
      </w:r>
    </w:p>
    <w:p w14:paraId="6AC5826B" w14:textId="77777777" w:rsidR="00571BC1" w:rsidRPr="0024705B" w:rsidRDefault="00571BC1" w:rsidP="00571BC1">
      <w:pPr>
        <w:rPr>
          <w:sz w:val="22"/>
          <w:szCs w:val="22"/>
        </w:rPr>
      </w:pPr>
      <w:bookmarkStart w:id="0" w:name="_GoBack"/>
      <w:bookmarkEnd w:id="0"/>
    </w:p>
    <w:p w14:paraId="36292BD9" w14:textId="77777777" w:rsidR="00571BC1" w:rsidRPr="0024705B" w:rsidRDefault="00571BC1" w:rsidP="00571BC1">
      <w:pPr>
        <w:pStyle w:val="ListParagraph"/>
        <w:numPr>
          <w:ilvl w:val="0"/>
          <w:numId w:val="1"/>
        </w:numPr>
        <w:rPr>
          <w:sz w:val="22"/>
          <w:szCs w:val="22"/>
        </w:rPr>
      </w:pPr>
      <w:r w:rsidRPr="0024705B">
        <w:rPr>
          <w:sz w:val="22"/>
          <w:szCs w:val="22"/>
        </w:rPr>
        <w:t xml:space="preserve">Briefly share with the group your </w:t>
      </w:r>
      <w:r w:rsidRPr="0024705B">
        <w:rPr>
          <w:b/>
          <w:sz w:val="22"/>
          <w:szCs w:val="22"/>
        </w:rPr>
        <w:t>important quote</w:t>
      </w:r>
      <w:r w:rsidRPr="0024705B">
        <w:rPr>
          <w:sz w:val="22"/>
          <w:szCs w:val="22"/>
        </w:rPr>
        <w:t xml:space="preserve"> and why it is important. Why did it stick out to you?</w:t>
      </w:r>
    </w:p>
    <w:p w14:paraId="6483E9BD" w14:textId="77777777" w:rsidR="00571BC1" w:rsidRPr="0024705B" w:rsidRDefault="00571BC1" w:rsidP="00571BC1">
      <w:pPr>
        <w:pStyle w:val="ListParagraph"/>
        <w:numPr>
          <w:ilvl w:val="0"/>
          <w:numId w:val="1"/>
        </w:numPr>
        <w:rPr>
          <w:sz w:val="22"/>
          <w:szCs w:val="22"/>
        </w:rPr>
      </w:pPr>
      <w:r w:rsidRPr="0024705B">
        <w:rPr>
          <w:sz w:val="22"/>
          <w:szCs w:val="22"/>
        </w:rPr>
        <w:t>Briefly share the</w:t>
      </w:r>
      <w:r w:rsidRPr="0024705B">
        <w:rPr>
          <w:b/>
          <w:sz w:val="22"/>
          <w:szCs w:val="22"/>
        </w:rPr>
        <w:t xml:space="preserve"> allusion</w:t>
      </w:r>
      <w:r w:rsidRPr="0024705B">
        <w:rPr>
          <w:sz w:val="22"/>
          <w:szCs w:val="22"/>
        </w:rPr>
        <w:t xml:space="preserve"> you chose to write about. W</w:t>
      </w:r>
      <w:r>
        <w:rPr>
          <w:sz w:val="22"/>
          <w:szCs w:val="22"/>
        </w:rPr>
        <w:t xml:space="preserve">hy is this allusion </w:t>
      </w:r>
      <w:proofErr w:type="gramStart"/>
      <w:r>
        <w:rPr>
          <w:sz w:val="22"/>
          <w:szCs w:val="22"/>
        </w:rPr>
        <w:t>significant.</w:t>
      </w:r>
      <w:proofErr w:type="gramEnd"/>
    </w:p>
    <w:p w14:paraId="33AAE38F" w14:textId="77777777" w:rsidR="00571BC1" w:rsidRPr="0024705B" w:rsidRDefault="00571BC1" w:rsidP="00571BC1">
      <w:pPr>
        <w:pStyle w:val="ListParagraph"/>
        <w:numPr>
          <w:ilvl w:val="0"/>
          <w:numId w:val="1"/>
        </w:numPr>
        <w:rPr>
          <w:sz w:val="22"/>
          <w:szCs w:val="22"/>
        </w:rPr>
      </w:pPr>
      <w:r w:rsidRPr="0024705B">
        <w:rPr>
          <w:sz w:val="22"/>
          <w:szCs w:val="22"/>
        </w:rPr>
        <w:t xml:space="preserve">Discuss the </w:t>
      </w:r>
      <w:r w:rsidRPr="0024705B">
        <w:rPr>
          <w:b/>
          <w:sz w:val="22"/>
          <w:szCs w:val="22"/>
        </w:rPr>
        <w:t xml:space="preserve">allusion </w:t>
      </w:r>
      <w:r w:rsidRPr="0024705B">
        <w:rPr>
          <w:sz w:val="22"/>
          <w:szCs w:val="22"/>
        </w:rPr>
        <w:t xml:space="preserve">on p. 94 to the “One Ring.” First use your group members or other resources to help you figure out what this is an allusion to. Then, discuss the significance of this allusion. How does </w:t>
      </w:r>
      <w:proofErr w:type="spellStart"/>
      <w:r w:rsidRPr="0024705B">
        <w:rPr>
          <w:sz w:val="22"/>
          <w:szCs w:val="22"/>
        </w:rPr>
        <w:t>Beli’s</w:t>
      </w:r>
      <w:proofErr w:type="spellEnd"/>
      <w:r w:rsidRPr="0024705B">
        <w:rPr>
          <w:sz w:val="22"/>
          <w:szCs w:val="22"/>
        </w:rPr>
        <w:t xml:space="preserve"> sexuality play out as her “one ring” throughout the rest of this chapter? (Consider how her sexual “power” is complex here)</w:t>
      </w:r>
      <w:r>
        <w:rPr>
          <w:sz w:val="22"/>
          <w:szCs w:val="22"/>
        </w:rPr>
        <w:t>. Give examples.</w:t>
      </w:r>
    </w:p>
    <w:p w14:paraId="3DE8AE01" w14:textId="77777777" w:rsidR="00571BC1" w:rsidRPr="0024705B" w:rsidRDefault="00571BC1" w:rsidP="00571BC1">
      <w:pPr>
        <w:pStyle w:val="ListParagraph"/>
        <w:numPr>
          <w:ilvl w:val="0"/>
          <w:numId w:val="1"/>
        </w:numPr>
        <w:rPr>
          <w:sz w:val="22"/>
          <w:szCs w:val="22"/>
        </w:rPr>
      </w:pPr>
      <w:r w:rsidRPr="0024705B">
        <w:rPr>
          <w:sz w:val="22"/>
          <w:szCs w:val="22"/>
        </w:rPr>
        <w:t>As a group, choose</w:t>
      </w:r>
      <w:r w:rsidRPr="0024705B">
        <w:rPr>
          <w:sz w:val="22"/>
          <w:szCs w:val="22"/>
          <w:u w:val="single"/>
        </w:rPr>
        <w:t xml:space="preserve"> </w:t>
      </w:r>
      <w:r w:rsidRPr="0024705B">
        <w:rPr>
          <w:b/>
          <w:sz w:val="22"/>
          <w:szCs w:val="22"/>
          <w:u w:val="single"/>
        </w:rPr>
        <w:t>two</w:t>
      </w:r>
      <w:r w:rsidRPr="0024705B">
        <w:rPr>
          <w:b/>
          <w:sz w:val="22"/>
          <w:szCs w:val="22"/>
        </w:rPr>
        <w:t xml:space="preserve"> critical theories/approaches</w:t>
      </w:r>
      <w:r w:rsidRPr="0024705B">
        <w:rPr>
          <w:sz w:val="22"/>
          <w:szCs w:val="22"/>
        </w:rPr>
        <w:t xml:space="preserve"> that you feel lend themselves to analyzing this chapter. Then discuss the chapter using each chosen critical l</w:t>
      </w:r>
      <w:r>
        <w:rPr>
          <w:sz w:val="22"/>
          <w:szCs w:val="22"/>
        </w:rPr>
        <w:t>ens. What details would you notice</w:t>
      </w:r>
      <w:r w:rsidRPr="0024705B">
        <w:rPr>
          <w:sz w:val="22"/>
          <w:szCs w:val="22"/>
        </w:rPr>
        <w:t xml:space="preserve"> when using that lens? What claims might you make about the text</w:t>
      </w:r>
      <w:r>
        <w:rPr>
          <w:sz w:val="22"/>
          <w:szCs w:val="22"/>
        </w:rPr>
        <w:t xml:space="preserve"> if reading through this lens</w:t>
      </w:r>
      <w:r w:rsidRPr="0024705B">
        <w:rPr>
          <w:sz w:val="22"/>
          <w:szCs w:val="22"/>
        </w:rPr>
        <w:t xml:space="preserve">? </w:t>
      </w:r>
    </w:p>
    <w:p w14:paraId="22683A07" w14:textId="77777777" w:rsidR="00571BC1" w:rsidRPr="0024705B" w:rsidRDefault="00571BC1" w:rsidP="00571BC1">
      <w:pPr>
        <w:rPr>
          <w:sz w:val="22"/>
          <w:szCs w:val="22"/>
        </w:rPr>
      </w:pPr>
    </w:p>
    <w:p w14:paraId="1386D3F8" w14:textId="77777777" w:rsidR="00571BC1" w:rsidRPr="0024705B" w:rsidRDefault="00571BC1" w:rsidP="00571BC1">
      <w:pPr>
        <w:rPr>
          <w:sz w:val="22"/>
          <w:szCs w:val="22"/>
        </w:rPr>
      </w:pPr>
    </w:p>
    <w:p w14:paraId="5D72BDC7" w14:textId="77777777" w:rsidR="00571BC1" w:rsidRPr="006050A0" w:rsidRDefault="00571BC1">
      <w:pPr>
        <w:rPr>
          <w:sz w:val="22"/>
          <w:szCs w:val="22"/>
        </w:rPr>
      </w:pPr>
    </w:p>
    <w:p w14:paraId="7A2123C4" w14:textId="77777777" w:rsidR="00297060" w:rsidRPr="006050A0" w:rsidRDefault="00297060">
      <w:pPr>
        <w:rPr>
          <w:sz w:val="22"/>
          <w:szCs w:val="22"/>
        </w:rPr>
      </w:pPr>
    </w:p>
    <w:p w14:paraId="6466229F" w14:textId="77777777" w:rsidR="00297060" w:rsidRPr="006050A0" w:rsidRDefault="00297060">
      <w:pPr>
        <w:rPr>
          <w:sz w:val="22"/>
          <w:szCs w:val="22"/>
        </w:rPr>
      </w:pPr>
    </w:p>
    <w:sectPr w:rsidR="00297060" w:rsidRPr="006050A0" w:rsidSect="0029706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C1770"/>
    <w:multiLevelType w:val="hybridMultilevel"/>
    <w:tmpl w:val="015EE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734"/>
    <w:rsid w:val="00297060"/>
    <w:rsid w:val="004D2734"/>
    <w:rsid w:val="00571BC1"/>
    <w:rsid w:val="006050A0"/>
    <w:rsid w:val="007B5284"/>
    <w:rsid w:val="00B36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69B0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734"/>
    <w:rPr>
      <w:color w:val="0000FF" w:themeColor="hyperlink"/>
      <w:u w:val="single"/>
    </w:rPr>
  </w:style>
  <w:style w:type="paragraph" w:styleId="NormalWeb">
    <w:name w:val="Normal (Web)"/>
    <w:basedOn w:val="Normal"/>
    <w:uiPriority w:val="99"/>
    <w:semiHidden/>
    <w:unhideWhenUsed/>
    <w:rsid w:val="0029706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71B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734"/>
    <w:rPr>
      <w:color w:val="0000FF" w:themeColor="hyperlink"/>
      <w:u w:val="single"/>
    </w:rPr>
  </w:style>
  <w:style w:type="paragraph" w:styleId="NormalWeb">
    <w:name w:val="Normal (Web)"/>
    <w:basedOn w:val="Normal"/>
    <w:uiPriority w:val="99"/>
    <w:semiHidden/>
    <w:unhideWhenUsed/>
    <w:rsid w:val="0029706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71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982722">
      <w:bodyDiv w:val="1"/>
      <w:marLeft w:val="0"/>
      <w:marRight w:val="0"/>
      <w:marTop w:val="0"/>
      <w:marBottom w:val="0"/>
      <w:divBdr>
        <w:top w:val="none" w:sz="0" w:space="0" w:color="auto"/>
        <w:left w:val="none" w:sz="0" w:space="0" w:color="auto"/>
        <w:bottom w:val="none" w:sz="0" w:space="0" w:color="auto"/>
        <w:right w:val="none" w:sz="0" w:space="0" w:color="auto"/>
      </w:divBdr>
      <w:divsChild>
        <w:div w:id="42752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lD44jmeAHJY&amp;app=deskto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435</Words>
  <Characters>2480</Characters>
  <Application>Microsoft Macintosh Word</Application>
  <DocSecurity>0</DocSecurity>
  <Lines>20</Lines>
  <Paragraphs>5</Paragraphs>
  <ScaleCrop>false</ScaleCrop>
  <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GROSSNICKLE</dc:creator>
  <cp:keywords/>
  <dc:description/>
  <cp:lastModifiedBy>STEPHANIE GROSSNICKLE</cp:lastModifiedBy>
  <cp:revision>3</cp:revision>
  <cp:lastPrinted>2014-04-15T21:26:00Z</cp:lastPrinted>
  <dcterms:created xsi:type="dcterms:W3CDTF">2014-04-15T20:42:00Z</dcterms:created>
  <dcterms:modified xsi:type="dcterms:W3CDTF">2014-11-11T15:14:00Z</dcterms:modified>
</cp:coreProperties>
</file>