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75C82E" w14:textId="31A20216" w:rsidR="002B5C69" w:rsidRPr="002B5C69" w:rsidRDefault="002B5C69" w:rsidP="002B5C69">
      <w:pPr>
        <w:rPr>
          <w:rFonts w:ascii="Times" w:hAnsi="Times"/>
          <w:b/>
          <w:bCs/>
          <w:color w:val="44546A" w:themeColor="text2"/>
          <w:sz w:val="30"/>
          <w:szCs w:val="30"/>
          <w:u w:val="single"/>
        </w:rPr>
      </w:pPr>
      <w:r w:rsidRPr="00212066">
        <w:rPr>
          <w:rFonts w:ascii="Times" w:hAnsi="Times"/>
          <w:b/>
          <w:bCs/>
          <w:color w:val="44546A" w:themeColor="text2"/>
          <w:sz w:val="30"/>
          <w:szCs w:val="30"/>
          <w:u w:val="single"/>
        </w:rPr>
        <w:t>Adaptation as Interpretation (For Instructors)</w:t>
      </w:r>
    </w:p>
    <w:p w14:paraId="648D8DF6" w14:textId="77777777" w:rsidR="002B5C69" w:rsidRPr="00212066" w:rsidRDefault="002B5C69" w:rsidP="002B5C69">
      <w:pPr>
        <w:rPr>
          <w:rFonts w:ascii="Times" w:hAnsi="Times"/>
        </w:rPr>
      </w:pPr>
      <w:r w:rsidRPr="00212066">
        <w:rPr>
          <w:rFonts w:ascii="Times" w:hAnsi="Times"/>
          <w:b/>
          <w:bCs/>
        </w:rPr>
        <w:t xml:space="preserve">What is this? </w:t>
      </w:r>
      <w:r w:rsidRPr="00212066">
        <w:rPr>
          <w:rFonts w:ascii="Times" w:hAnsi="Times"/>
        </w:rPr>
        <w:t xml:space="preserve">The following is an assignment designed to provide students a creative space to analyze drama and rethink the breadth of their interpretive toolkits. In particular, this assignment offers a framework for using video essay, blogpost, or other digital modality which allows for virtual delivery. Included here is an </w:t>
      </w:r>
      <w:r w:rsidRPr="00212066">
        <w:rPr>
          <w:rFonts w:ascii="Times" w:hAnsi="Times"/>
          <w:b/>
          <w:bCs/>
        </w:rPr>
        <w:t>instructor information, assignment description and examples</w:t>
      </w:r>
      <w:r w:rsidRPr="00212066">
        <w:rPr>
          <w:rFonts w:ascii="Times" w:hAnsi="Times"/>
        </w:rPr>
        <w:t xml:space="preserve">, </w:t>
      </w:r>
      <w:r w:rsidRPr="00E84979">
        <w:rPr>
          <w:rFonts w:ascii="Times" w:hAnsi="Times"/>
        </w:rPr>
        <w:t>and</w:t>
      </w:r>
      <w:r>
        <w:rPr>
          <w:rFonts w:ascii="Times" w:hAnsi="Times"/>
          <w:b/>
          <w:bCs/>
        </w:rPr>
        <w:t xml:space="preserve"> </w:t>
      </w:r>
      <w:r w:rsidRPr="00212066">
        <w:rPr>
          <w:rFonts w:ascii="Times" w:hAnsi="Times"/>
          <w:b/>
          <w:bCs/>
        </w:rPr>
        <w:t>materials for blogpost and video-essay design</w:t>
      </w:r>
      <w:r>
        <w:rPr>
          <w:rFonts w:ascii="Times" w:hAnsi="Times"/>
        </w:rPr>
        <w:t>.</w:t>
      </w:r>
    </w:p>
    <w:p w14:paraId="258BFCF2" w14:textId="77777777" w:rsidR="002B5C69" w:rsidRPr="00212066" w:rsidRDefault="002B5C69" w:rsidP="002B5C69">
      <w:pPr>
        <w:rPr>
          <w:rFonts w:ascii="Times" w:hAnsi="Times"/>
        </w:rPr>
      </w:pPr>
    </w:p>
    <w:p w14:paraId="06739CF2" w14:textId="77777777" w:rsidR="002B5C69" w:rsidRPr="00212066" w:rsidRDefault="002B5C69" w:rsidP="002B5C69">
      <w:pPr>
        <w:rPr>
          <w:rFonts w:ascii="Times" w:hAnsi="Times"/>
        </w:rPr>
      </w:pPr>
      <w:r w:rsidRPr="00212066">
        <w:rPr>
          <w:rFonts w:ascii="Times" w:hAnsi="Times"/>
          <w:b/>
          <w:bCs/>
        </w:rPr>
        <w:t xml:space="preserve">Why this format? </w:t>
      </w:r>
      <w:r w:rsidRPr="00212066">
        <w:rPr>
          <w:rFonts w:ascii="Times" w:hAnsi="Times"/>
        </w:rPr>
        <w:t xml:space="preserve">The obvious answer is that due to COVID, classes will need to be prepared to be online and also to provide engagement for students that is stimulating without the benefit of a classroom. But this assignment is also a good way to encourage students to realize that interpretation is not just academic but is both creative and diffuse in the way we engage with art. Finally, this assignment allows students to undertake an assignment that is optimized for a world whose primary platform is increasingly digital. </w:t>
      </w:r>
    </w:p>
    <w:p w14:paraId="1C5898E7" w14:textId="77777777" w:rsidR="002B5C69" w:rsidRPr="00212066" w:rsidRDefault="002B5C69" w:rsidP="002B5C69">
      <w:pPr>
        <w:rPr>
          <w:rFonts w:ascii="Times" w:hAnsi="Times"/>
        </w:rPr>
      </w:pPr>
    </w:p>
    <w:p w14:paraId="0DEE971C" w14:textId="77777777" w:rsidR="002B5C69" w:rsidRPr="00212066" w:rsidRDefault="002B5C69" w:rsidP="002B5C69">
      <w:pPr>
        <w:rPr>
          <w:rFonts w:ascii="Times" w:hAnsi="Times"/>
        </w:rPr>
      </w:pPr>
      <w:r w:rsidRPr="00212066">
        <w:rPr>
          <w:rFonts w:ascii="Times" w:hAnsi="Times"/>
          <w:b/>
          <w:bCs/>
        </w:rPr>
        <w:t xml:space="preserve">A Note on “Adaptation”: </w:t>
      </w:r>
      <w:r w:rsidRPr="00212066">
        <w:rPr>
          <w:rFonts w:ascii="Times" w:hAnsi="Times"/>
        </w:rPr>
        <w:t>Just as this assignment encourages students to think about adaptation, you too can adapt this assignment as it suits the needs of your classroom. Your adaptation might be slight (swapping one play for another) or totalizing (reframing the assignment as an analysis OF an adaptation, showing how a particular performance highlights its own interpretation of the source material). This can be easily adapted for groups and/or presentations as a PowerPoint.</w:t>
      </w:r>
    </w:p>
    <w:p w14:paraId="1527C1B3" w14:textId="77777777" w:rsidR="002B5C69" w:rsidRPr="00212066" w:rsidRDefault="002B5C69" w:rsidP="002B5C69">
      <w:pPr>
        <w:rPr>
          <w:rFonts w:ascii="Times" w:hAnsi="Times"/>
        </w:rPr>
      </w:pPr>
    </w:p>
    <w:p w14:paraId="4CF927AE" w14:textId="2F36DE56" w:rsidR="002B5C69" w:rsidRPr="00212066" w:rsidRDefault="002B5C69" w:rsidP="002B5C69">
      <w:pPr>
        <w:rPr>
          <w:rFonts w:ascii="Times" w:hAnsi="Times"/>
        </w:rPr>
      </w:pPr>
      <w:r w:rsidRPr="00212066">
        <w:rPr>
          <w:rFonts w:ascii="Times" w:hAnsi="Times"/>
          <w:b/>
          <w:bCs/>
        </w:rPr>
        <w:t xml:space="preserve">Helpful tips: </w:t>
      </w:r>
      <w:r w:rsidRPr="00212066">
        <w:rPr>
          <w:rFonts w:ascii="Times" w:hAnsi="Times"/>
        </w:rPr>
        <w:t xml:space="preserve">This sort of thinking often feels unfamiliar to students and this assignment banks on engaging their creativity to have them push deeper than they otherwise would. Because of that, consider a few things. First, breadcrumb the due dates: have them write an initial thesis paragraph a week early to get ideas rolling, have them set up a blogpost on the website to troubleshoot tech issues, etc. Second, encourage them to take risks with their choices—often the more radical their adaptation choice, the more they must argue to articulate their choices in connection to the text. </w:t>
      </w:r>
    </w:p>
    <w:p w14:paraId="0D7411AF" w14:textId="77777777" w:rsidR="002B5C69" w:rsidRPr="00212066" w:rsidRDefault="002B5C69" w:rsidP="002B5C69">
      <w:pPr>
        <w:pStyle w:val="ListParagraph"/>
        <w:numPr>
          <w:ilvl w:val="0"/>
          <w:numId w:val="1"/>
        </w:numPr>
        <w:rPr>
          <w:rFonts w:ascii="Times" w:hAnsi="Times" w:cs="Times New Roman"/>
        </w:rPr>
      </w:pPr>
      <w:r w:rsidRPr="00212066">
        <w:rPr>
          <w:rFonts w:ascii="Times" w:hAnsi="Times" w:cs="Times New Roman"/>
        </w:rPr>
        <w:t>Remember that the IDEAL studio provides class visits for tech support, a broad website of video instructions (Wordpress, ClipChamp, etc), as well as instructor and student consultations.</w:t>
      </w:r>
    </w:p>
    <w:p w14:paraId="38D72763" w14:textId="77777777" w:rsidR="002B5C69" w:rsidRPr="00212066" w:rsidRDefault="002B5C69" w:rsidP="002B5C69">
      <w:pPr>
        <w:pStyle w:val="ListParagraph"/>
        <w:rPr>
          <w:rFonts w:ascii="Times" w:hAnsi="Times" w:cs="Times New Roman"/>
        </w:rPr>
      </w:pPr>
    </w:p>
    <w:p w14:paraId="310EDF60" w14:textId="77777777" w:rsidR="002B5C69" w:rsidRPr="00212066" w:rsidRDefault="002B5C69" w:rsidP="002B5C69">
      <w:pPr>
        <w:pStyle w:val="ListParagraph"/>
        <w:numPr>
          <w:ilvl w:val="0"/>
          <w:numId w:val="1"/>
        </w:numPr>
        <w:rPr>
          <w:rFonts w:ascii="Times" w:hAnsi="Times" w:cs="Times New Roman"/>
        </w:rPr>
      </w:pPr>
      <w:r w:rsidRPr="00212066">
        <w:rPr>
          <w:rFonts w:ascii="Times" w:hAnsi="Times" w:cs="Times New Roman"/>
        </w:rPr>
        <w:t xml:space="preserve">As you build up to the assignment, be sure to research and bring in compelling examples of adaptation and performances to give students a sense of drama’s life beyond the page. </w:t>
      </w:r>
    </w:p>
    <w:p w14:paraId="229C3A9F" w14:textId="77777777" w:rsidR="002B5C69" w:rsidRPr="00212066" w:rsidRDefault="002B5C69" w:rsidP="002B5C69">
      <w:pPr>
        <w:pStyle w:val="ListParagraph"/>
        <w:rPr>
          <w:rFonts w:ascii="Times" w:hAnsi="Times" w:cs="Times New Roman"/>
        </w:rPr>
      </w:pPr>
    </w:p>
    <w:p w14:paraId="5E81A9F2" w14:textId="77777777" w:rsidR="002B5C69" w:rsidRPr="00212066" w:rsidRDefault="002B5C69" w:rsidP="002B5C69">
      <w:pPr>
        <w:pStyle w:val="ListParagraph"/>
        <w:numPr>
          <w:ilvl w:val="0"/>
          <w:numId w:val="1"/>
        </w:numPr>
        <w:rPr>
          <w:rFonts w:ascii="Times" w:hAnsi="Times" w:cs="Times New Roman"/>
        </w:rPr>
      </w:pPr>
      <w:r w:rsidRPr="00212066">
        <w:rPr>
          <w:rFonts w:ascii="Times" w:hAnsi="Times" w:cs="Times New Roman"/>
        </w:rPr>
        <w:t>I like to provide in-class time for students to bring computers and begin a new WordPress post or a ClipChamp video. It demystifies the technology and troubleshoots issues.</w:t>
      </w:r>
    </w:p>
    <w:p w14:paraId="2F618DFE" w14:textId="77777777" w:rsidR="002B5C69" w:rsidRPr="00B347B4" w:rsidRDefault="002B5C69" w:rsidP="002B5C69"/>
    <w:p w14:paraId="4C912463" w14:textId="77777777" w:rsidR="002B5C69" w:rsidRPr="00B347B4" w:rsidRDefault="002B5C69" w:rsidP="002B5C69">
      <w:pPr>
        <w:pStyle w:val="ListParagraph"/>
        <w:numPr>
          <w:ilvl w:val="0"/>
          <w:numId w:val="1"/>
        </w:numPr>
        <w:rPr>
          <w:rFonts w:ascii="Times New Roman" w:hAnsi="Times New Roman" w:cs="Times New Roman"/>
        </w:rPr>
      </w:pPr>
      <w:r w:rsidRPr="00B347B4">
        <w:rPr>
          <w:rFonts w:ascii="Times New Roman" w:hAnsi="Times New Roman" w:cs="Times New Roman"/>
        </w:rPr>
        <w:t xml:space="preserve">Go through the assignments together as a class to talk through expectations, discuss primary aims, and flesh out their sense of interpretation versus summary. </w:t>
      </w:r>
    </w:p>
    <w:p w14:paraId="772DBF01" w14:textId="77777777" w:rsidR="002B5C69" w:rsidRPr="00B347B4" w:rsidRDefault="002B5C69" w:rsidP="002B5C69">
      <w:pPr>
        <w:pStyle w:val="ListParagraph"/>
        <w:rPr>
          <w:rFonts w:ascii="Times New Roman" w:hAnsi="Times New Roman" w:cs="Times New Roman"/>
        </w:rPr>
      </w:pPr>
    </w:p>
    <w:p w14:paraId="31058FC9" w14:textId="08035C07" w:rsidR="002B5C69" w:rsidRPr="00B347B4" w:rsidRDefault="002B5C69" w:rsidP="002B5C69">
      <w:pPr>
        <w:pStyle w:val="ListParagraph"/>
        <w:numPr>
          <w:ilvl w:val="0"/>
          <w:numId w:val="1"/>
        </w:numPr>
        <w:rPr>
          <w:rFonts w:ascii="Times New Roman" w:hAnsi="Times New Roman" w:cs="Times New Roman"/>
        </w:rPr>
      </w:pPr>
      <w:r w:rsidRPr="00B347B4">
        <w:rPr>
          <w:rFonts w:ascii="Times New Roman" w:hAnsi="Times New Roman" w:cs="Times New Roman"/>
        </w:rPr>
        <w:t xml:space="preserve">Use </w:t>
      </w:r>
      <w:hyperlink r:id="rId7" w:history="1">
        <w:r w:rsidRPr="002B5C69">
          <w:rPr>
            <w:rStyle w:val="Hyperlink"/>
            <w:rFonts w:ascii="Times New Roman" w:hAnsi="Times New Roman" w:cs="Times New Roman"/>
          </w:rPr>
          <w:t>this</w:t>
        </w:r>
      </w:hyperlink>
      <w:r w:rsidRPr="00B347B4">
        <w:rPr>
          <w:rFonts w:ascii="Times New Roman" w:hAnsi="Times New Roman" w:cs="Times New Roman"/>
        </w:rPr>
        <w:t xml:space="preserve"> to set up and invite students to the Wordpress site: </w:t>
      </w:r>
    </w:p>
    <w:p w14:paraId="3D69E6C4" w14:textId="77777777" w:rsidR="002B5C69" w:rsidRPr="00782016" w:rsidRDefault="002B5C69" w:rsidP="002B5C69">
      <w:pPr>
        <w:ind w:left="360"/>
        <w:rPr>
          <w:rFonts w:ascii="Times" w:hAnsi="Times"/>
        </w:rPr>
      </w:pPr>
    </w:p>
    <w:p w14:paraId="22C6B164" w14:textId="77777777" w:rsidR="002B5C69" w:rsidRDefault="002B5C69" w:rsidP="002B5C69">
      <w:pPr>
        <w:pStyle w:val="ListParagraph"/>
        <w:numPr>
          <w:ilvl w:val="0"/>
          <w:numId w:val="1"/>
        </w:numPr>
        <w:rPr>
          <w:rFonts w:ascii="Times" w:hAnsi="Times"/>
        </w:rPr>
      </w:pPr>
      <w:r w:rsidRPr="00782016">
        <w:rPr>
          <w:rFonts w:ascii="Times" w:hAnsi="Times"/>
        </w:rPr>
        <w:t>Cut and</w:t>
      </w:r>
      <w:r>
        <w:rPr>
          <w:rFonts w:ascii="Times" w:hAnsi="Times"/>
        </w:rPr>
        <w:t xml:space="preserve"> revise as you like! I use examples from common plays and about topics I’ve taught but these may not work for your class. Model what you want to see.</w:t>
      </w:r>
    </w:p>
    <w:p w14:paraId="3B90080B" w14:textId="77777777" w:rsidR="002B5C69" w:rsidRPr="001449D7" w:rsidRDefault="002B5C69" w:rsidP="002B5C69">
      <w:pPr>
        <w:pStyle w:val="ListParagraph"/>
        <w:rPr>
          <w:rFonts w:ascii="Times" w:hAnsi="Times"/>
        </w:rPr>
      </w:pPr>
    </w:p>
    <w:p w14:paraId="6EC422DC" w14:textId="77777777" w:rsidR="002B5C69" w:rsidRDefault="002B5C69" w:rsidP="002B5C69">
      <w:pPr>
        <w:pStyle w:val="ListParagraph"/>
        <w:numPr>
          <w:ilvl w:val="0"/>
          <w:numId w:val="1"/>
        </w:numPr>
        <w:rPr>
          <w:rFonts w:ascii="Times" w:hAnsi="Times"/>
        </w:rPr>
      </w:pPr>
      <w:r>
        <w:rPr>
          <w:rFonts w:ascii="Times" w:hAnsi="Times"/>
        </w:rPr>
        <w:t xml:space="preserve">Decide how to deal with turn-ins. You can grade each one with full feedback, which is a lot of work but more helpful. Or, you can have the first two as workshops in small groups, perhaps as a pass-fail grade. </w:t>
      </w:r>
    </w:p>
    <w:p w14:paraId="6296C63A" w14:textId="5D8269BF" w:rsidR="002B5C69" w:rsidRPr="002B5C69" w:rsidRDefault="002B5C69" w:rsidP="002B5C69">
      <w:pPr>
        <w:rPr>
          <w:rFonts w:ascii="Times" w:hAnsi="Times" w:cstheme="minorBidi"/>
        </w:rPr>
      </w:pPr>
      <w:r>
        <w:rPr>
          <w:rFonts w:ascii="Times" w:hAnsi="Times"/>
        </w:rPr>
        <w:br w:type="page"/>
      </w:r>
      <w:r w:rsidRPr="002B5C69">
        <w:rPr>
          <w:rFonts w:ascii="Times" w:hAnsi="Times"/>
          <w:b/>
          <w:bCs/>
          <w:color w:val="44546A" w:themeColor="text2"/>
          <w:sz w:val="32"/>
          <w:szCs w:val="32"/>
          <w:u w:val="single"/>
        </w:rPr>
        <w:lastRenderedPageBreak/>
        <w:t xml:space="preserve">Assignment Description: </w:t>
      </w:r>
      <w:r w:rsidRPr="002B5C69">
        <w:rPr>
          <w:rFonts w:ascii="Times" w:hAnsi="Times"/>
          <w:b/>
          <w:bCs/>
          <w:color w:val="44546A" w:themeColor="text2"/>
          <w:sz w:val="32"/>
          <w:szCs w:val="32"/>
          <w:highlight w:val="yellow"/>
          <w:u w:val="single"/>
        </w:rPr>
        <w:t>Blogpost</w:t>
      </w:r>
      <w:r w:rsidRPr="002B5C69">
        <w:rPr>
          <w:rFonts w:ascii="Times" w:hAnsi="Times"/>
          <w:b/>
          <w:bCs/>
          <w:color w:val="44546A" w:themeColor="text2"/>
          <w:sz w:val="32"/>
          <w:szCs w:val="32"/>
          <w:u w:val="single"/>
        </w:rPr>
        <w:t xml:space="preserve"> (For Students)</w:t>
      </w:r>
    </w:p>
    <w:p w14:paraId="4D3F7BC2" w14:textId="77777777" w:rsidR="002B5C69" w:rsidRPr="00212066" w:rsidRDefault="002B5C69" w:rsidP="002B5C69">
      <w:pPr>
        <w:rPr>
          <w:rFonts w:ascii="Times" w:hAnsi="Times"/>
        </w:rPr>
      </w:pPr>
      <w:r w:rsidRPr="00212066">
        <w:rPr>
          <w:rFonts w:ascii="Times" w:hAnsi="Times"/>
        </w:rPr>
        <w:t xml:space="preserve">Congratulations! You have been named director for a local theatre troop to stage a performance of </w:t>
      </w:r>
      <w:r w:rsidRPr="001449D7">
        <w:rPr>
          <w:rFonts w:ascii="Times" w:hAnsi="Times"/>
          <w:highlight w:val="yellow"/>
        </w:rPr>
        <w:t>_________.</w:t>
      </w:r>
      <w:r w:rsidRPr="00212066">
        <w:rPr>
          <w:rFonts w:ascii="Times" w:hAnsi="Times"/>
        </w:rPr>
        <w:t xml:space="preserve"> The theater owner has given you complete creative freedom but expects you to justify your adaptation choices to ensure they are true to the play’s core ideas and themes. Your blogpost will suggest stage direction that will bring to life the play in whatever way you deem fitting but must justify these choices based on </w:t>
      </w:r>
      <w:r w:rsidRPr="00212066">
        <w:rPr>
          <w:rFonts w:ascii="Times" w:hAnsi="Times"/>
          <w:b/>
          <w:bCs/>
        </w:rPr>
        <w:t>textual evidence</w:t>
      </w:r>
      <w:r w:rsidRPr="00212066">
        <w:rPr>
          <w:rFonts w:ascii="Times" w:hAnsi="Times"/>
        </w:rPr>
        <w:t>. The bulk of your essay will be this evidence—spending the larger portion showing how the text is already exploring ideas that you intend to highlight.</w:t>
      </w:r>
    </w:p>
    <w:p w14:paraId="177B8F68" w14:textId="77777777" w:rsidR="002B5C69" w:rsidRPr="00212066" w:rsidRDefault="002B5C69" w:rsidP="002B5C69">
      <w:pPr>
        <w:rPr>
          <w:rFonts w:ascii="Times" w:hAnsi="Times"/>
        </w:rPr>
      </w:pPr>
    </w:p>
    <w:p w14:paraId="7A3938A8" w14:textId="77777777" w:rsidR="002B5C69" w:rsidRPr="00212066" w:rsidRDefault="002B5C69" w:rsidP="002B5C69">
      <w:pPr>
        <w:rPr>
          <w:rFonts w:ascii="Times" w:hAnsi="Times"/>
        </w:rPr>
      </w:pPr>
      <w:r>
        <w:rPr>
          <w:rFonts w:ascii="Times" w:hAnsi="Times"/>
        </w:rPr>
        <w:t>T</w:t>
      </w:r>
      <w:r w:rsidRPr="00212066">
        <w:rPr>
          <w:rFonts w:ascii="Times" w:hAnsi="Times"/>
        </w:rPr>
        <w:t xml:space="preserve">he assessment for this essay is less about the adaptive choices but instead how the choices reflect </w:t>
      </w:r>
      <w:r w:rsidRPr="00212066">
        <w:rPr>
          <w:rFonts w:ascii="Times" w:hAnsi="Times"/>
          <w:b/>
          <w:bCs/>
        </w:rPr>
        <w:t>a clear, complex, and persuasive interpretation of the text.</w:t>
      </w:r>
      <w:r w:rsidRPr="00212066">
        <w:rPr>
          <w:rFonts w:ascii="Times" w:hAnsi="Times"/>
        </w:rPr>
        <w:t xml:space="preserve"> You</w:t>
      </w:r>
      <w:r>
        <w:rPr>
          <w:rFonts w:ascii="Times" w:hAnsi="Times"/>
        </w:rPr>
        <w:t>’</w:t>
      </w:r>
      <w:r w:rsidRPr="00212066">
        <w:rPr>
          <w:rFonts w:ascii="Times" w:hAnsi="Times"/>
        </w:rPr>
        <w:t xml:space="preserve">ll provide key details of your adaptation of a handful of important scenes, which suggest the ideas the play is exploring, how your adaptation highlights them, and what the text itself reveals about these ideas. An example of this balance can be seen in the following example. </w:t>
      </w:r>
    </w:p>
    <w:p w14:paraId="003F87DC" w14:textId="77777777" w:rsidR="002B5C69" w:rsidRPr="00212066" w:rsidRDefault="002B5C69" w:rsidP="002B5C69">
      <w:pPr>
        <w:rPr>
          <w:rFonts w:ascii="Times" w:hAnsi="Times"/>
        </w:rPr>
      </w:pPr>
    </w:p>
    <w:p w14:paraId="204BBC18" w14:textId="7FB5D5BE" w:rsidR="002B5C69" w:rsidRPr="00212066" w:rsidRDefault="002B5C69" w:rsidP="002B5C69">
      <w:pPr>
        <w:rPr>
          <w:rFonts w:ascii="Times" w:hAnsi="Times"/>
        </w:rPr>
      </w:pPr>
      <w:r w:rsidRPr="00212066">
        <w:rPr>
          <w:rFonts w:ascii="Times" w:hAnsi="Times"/>
          <w:b/>
          <w:bCs/>
        </w:rPr>
        <w:t>Poor Example</w:t>
      </w:r>
      <w:r w:rsidRPr="00212066">
        <w:rPr>
          <w:rFonts w:ascii="Times" w:hAnsi="Times"/>
        </w:rPr>
        <w:t xml:space="preserve">: </w:t>
      </w:r>
      <w:r w:rsidRPr="00212066">
        <w:rPr>
          <w:rFonts w:ascii="Times" w:hAnsi="Times"/>
          <w:i/>
          <w:iCs/>
        </w:rPr>
        <w:t xml:space="preserve">This adaptation takes place on a college campus because </w:t>
      </w:r>
      <w:r>
        <w:rPr>
          <w:rFonts w:ascii="Times" w:hAnsi="Times"/>
          <w:i/>
          <w:iCs/>
        </w:rPr>
        <w:t>‘</w:t>
      </w:r>
      <w:r w:rsidRPr="00212066">
        <w:rPr>
          <w:rFonts w:ascii="Times" w:hAnsi="Times"/>
          <w:i/>
          <w:iCs/>
        </w:rPr>
        <w:t>Hamlet</w:t>
      </w:r>
      <w:r>
        <w:rPr>
          <w:rFonts w:ascii="Times" w:hAnsi="Times"/>
          <w:i/>
          <w:iCs/>
        </w:rPr>
        <w:t>’</w:t>
      </w:r>
      <w:r w:rsidRPr="00212066">
        <w:rPr>
          <w:rFonts w:ascii="Times" w:hAnsi="Times"/>
          <w:i/>
          <w:iCs/>
        </w:rPr>
        <w:t xml:space="preserve"> is about youth and growing up. In act 1 scene 5 Hamlet is facing the ghost of his father and is told about his uncle’s betrayal. Hamlet will be wearing black to reflect his sadness and will be wandering through the university hallways to show how he feels lost. The father’s ghost will be represented only be a cell phone through which Hamlet is Face Timing. This set up will reflect the play’s ideas about feeling alienated and alone in adolescence, as college students often have less </w:t>
      </w:r>
      <w:r w:rsidR="00B45AA7">
        <w:rPr>
          <w:rFonts w:ascii="Times" w:hAnsi="Times"/>
          <w:i/>
          <w:iCs/>
        </w:rPr>
        <w:t xml:space="preserve">parental </w:t>
      </w:r>
      <w:r w:rsidRPr="00212066">
        <w:rPr>
          <w:rFonts w:ascii="Times" w:hAnsi="Times"/>
          <w:i/>
          <w:iCs/>
        </w:rPr>
        <w:t>interaction</w:t>
      </w:r>
      <w:r w:rsidR="00B45AA7">
        <w:rPr>
          <w:rFonts w:ascii="Times" w:hAnsi="Times"/>
          <w:i/>
          <w:iCs/>
        </w:rPr>
        <w:t>—</w:t>
      </w:r>
      <w:r w:rsidRPr="00212066">
        <w:rPr>
          <w:rFonts w:ascii="Times" w:hAnsi="Times"/>
          <w:i/>
          <w:iCs/>
        </w:rPr>
        <w:t>with technology as a cold comfort.</w:t>
      </w:r>
      <w:r w:rsidRPr="00212066">
        <w:rPr>
          <w:rFonts w:ascii="Times" w:hAnsi="Times"/>
        </w:rPr>
        <w:t xml:space="preserve"> </w:t>
      </w:r>
    </w:p>
    <w:p w14:paraId="147BAEE7" w14:textId="77777777" w:rsidR="002B5C69" w:rsidRPr="00212066" w:rsidRDefault="002B5C69" w:rsidP="002B5C69">
      <w:pPr>
        <w:rPr>
          <w:rFonts w:ascii="Times" w:hAnsi="Times"/>
        </w:rPr>
      </w:pPr>
      <w:r w:rsidRPr="00212066">
        <w:rPr>
          <w:rFonts w:ascii="Times" w:hAnsi="Times"/>
        </w:rPr>
        <w:tab/>
      </w:r>
    </w:p>
    <w:p w14:paraId="67F18F09" w14:textId="77777777" w:rsidR="002B5C69" w:rsidRPr="00212066" w:rsidRDefault="002B5C69" w:rsidP="002B5C69">
      <w:pPr>
        <w:ind w:left="720"/>
        <w:rPr>
          <w:rFonts w:ascii="Times" w:hAnsi="Times"/>
        </w:rPr>
      </w:pPr>
      <w:r w:rsidRPr="00212066">
        <w:rPr>
          <w:rFonts w:ascii="Times" w:hAnsi="Times"/>
        </w:rPr>
        <w:t xml:space="preserve">-This example makes directorial choices (a modern college setting, costume and scenery choices) and these choices even reflect a view that the play is about “youth” and “maturing”. But there is too much focus on the choices and the interpretation </w:t>
      </w:r>
      <w:r>
        <w:rPr>
          <w:rFonts w:ascii="Times" w:hAnsi="Times"/>
        </w:rPr>
        <w:t xml:space="preserve">itself </w:t>
      </w:r>
      <w:r w:rsidRPr="00212066">
        <w:rPr>
          <w:rFonts w:ascii="Times" w:hAnsi="Times"/>
        </w:rPr>
        <w:t xml:space="preserve">is too vague. There is no direct quotation of the play. </w:t>
      </w:r>
    </w:p>
    <w:p w14:paraId="3909322C" w14:textId="77777777" w:rsidR="002B5C69" w:rsidRPr="00212066" w:rsidRDefault="002B5C69" w:rsidP="002B5C69">
      <w:pPr>
        <w:rPr>
          <w:rFonts w:ascii="Times" w:hAnsi="Times"/>
          <w:b/>
          <w:bCs/>
        </w:rPr>
      </w:pPr>
    </w:p>
    <w:p w14:paraId="30D69D06" w14:textId="77777777" w:rsidR="002B5C69" w:rsidRPr="00212066" w:rsidRDefault="002B5C69" w:rsidP="002B5C69">
      <w:pPr>
        <w:rPr>
          <w:rFonts w:ascii="Times" w:hAnsi="Times"/>
        </w:rPr>
      </w:pPr>
      <w:r w:rsidRPr="00212066">
        <w:rPr>
          <w:rFonts w:ascii="Times" w:hAnsi="Times"/>
          <w:b/>
          <w:bCs/>
        </w:rPr>
        <w:t>Stronger example</w:t>
      </w:r>
      <w:r w:rsidRPr="00212066">
        <w:rPr>
          <w:rFonts w:ascii="Times" w:hAnsi="Times"/>
        </w:rPr>
        <w:t xml:space="preserve">: </w:t>
      </w:r>
      <w:r w:rsidRPr="00212066">
        <w:rPr>
          <w:rFonts w:ascii="Times" w:hAnsi="Times"/>
          <w:i/>
          <w:iCs/>
        </w:rPr>
        <w:t xml:space="preserve">’Hamlet’ is a play about coming into adulthood with all its struggles and uncertainties. In act 1 scene 5 Hamlet learns of his father’s murder and resolves to mature and avenge him. Hamlet asks his body “grow not instant </w:t>
      </w:r>
      <w:proofErr w:type="gramStart"/>
      <w:r w:rsidRPr="00212066">
        <w:rPr>
          <w:rFonts w:ascii="Times" w:hAnsi="Times"/>
          <w:i/>
          <w:iCs/>
        </w:rPr>
        <w:t>old,/</w:t>
      </w:r>
      <w:proofErr w:type="gramEnd"/>
      <w:r w:rsidRPr="00212066">
        <w:rPr>
          <w:rFonts w:ascii="Times" w:hAnsi="Times"/>
          <w:i/>
          <w:iCs/>
        </w:rPr>
        <w:t>But bear me stiffly up,” wanting to be strong enough to do what he must but not so stiff as to be paralyzed. He goes on to meditate on memory, saying “from the table of memory/I’ll wipe away all trivial fond records” (1.5.95-100), believing he must let go of his youthfulness. This adaptation will take place on a college campus since there is no modern place</w:t>
      </w:r>
      <w:r>
        <w:rPr>
          <w:rFonts w:ascii="Times" w:hAnsi="Times"/>
          <w:i/>
          <w:iCs/>
        </w:rPr>
        <w:t xml:space="preserve"> more associated with being caught between adolescent and adult. </w:t>
      </w:r>
      <w:r w:rsidRPr="00212066">
        <w:rPr>
          <w:rFonts w:ascii="Times" w:hAnsi="Times"/>
          <w:i/>
          <w:iCs/>
        </w:rPr>
        <w:t>In the scene, Hamlet wander</w:t>
      </w:r>
      <w:r>
        <w:rPr>
          <w:rFonts w:ascii="Times" w:hAnsi="Times"/>
          <w:i/>
          <w:iCs/>
        </w:rPr>
        <w:t>s</w:t>
      </w:r>
      <w:r w:rsidRPr="00212066">
        <w:rPr>
          <w:rFonts w:ascii="Times" w:hAnsi="Times"/>
          <w:i/>
          <w:iCs/>
        </w:rPr>
        <w:t xml:space="preserve"> through hallways talking to his father’s ghost on a cellphone, symbolizing his struggle to let go of the past and come into his own. Hamlet’s presence alone on stage reflects the play’s argument that ultimately, there is no model for us coming into maturity, and we must face it on our own.</w:t>
      </w:r>
    </w:p>
    <w:p w14:paraId="3452BD42" w14:textId="77777777" w:rsidR="002B5C69" w:rsidRPr="00212066" w:rsidRDefault="002B5C69" w:rsidP="002B5C69">
      <w:pPr>
        <w:rPr>
          <w:rFonts w:ascii="Times" w:hAnsi="Times"/>
        </w:rPr>
      </w:pPr>
      <w:r w:rsidRPr="00212066">
        <w:rPr>
          <w:rFonts w:ascii="Times" w:hAnsi="Times"/>
        </w:rPr>
        <w:tab/>
      </w:r>
    </w:p>
    <w:p w14:paraId="65334ACA" w14:textId="77777777" w:rsidR="002B5C69" w:rsidRDefault="002B5C69" w:rsidP="002B5C69">
      <w:pPr>
        <w:rPr>
          <w:rFonts w:ascii="Times" w:hAnsi="Times"/>
        </w:rPr>
      </w:pPr>
      <w:r w:rsidRPr="00212066">
        <w:rPr>
          <w:rFonts w:ascii="Times" w:hAnsi="Times"/>
        </w:rPr>
        <w:tab/>
        <w:t>-This emphasizes more interpretation of the text, using the creative choices to call attention to the</w:t>
      </w:r>
      <w:r>
        <w:rPr>
          <w:rFonts w:ascii="Times" w:hAnsi="Times"/>
        </w:rPr>
        <w:t xml:space="preserve"> </w:t>
      </w:r>
    </w:p>
    <w:p w14:paraId="7BC921F6" w14:textId="77777777" w:rsidR="002B5C69" w:rsidRDefault="002B5C69" w:rsidP="002B5C69">
      <w:pPr>
        <w:ind w:firstLine="720"/>
        <w:rPr>
          <w:rFonts w:ascii="Times" w:hAnsi="Times"/>
        </w:rPr>
      </w:pPr>
      <w:r w:rsidRPr="00212066">
        <w:rPr>
          <w:rFonts w:ascii="Times" w:hAnsi="Times"/>
        </w:rPr>
        <w:t>passages and suggest how those passages work toward broader ideas.</w:t>
      </w:r>
      <w:r>
        <w:rPr>
          <w:rFonts w:ascii="Times" w:hAnsi="Times"/>
        </w:rPr>
        <w:t xml:space="preserve"> It doesn’t just suggest the play is </w:t>
      </w:r>
    </w:p>
    <w:p w14:paraId="6E28E0DC" w14:textId="77777777" w:rsidR="002B5C69" w:rsidRPr="00212066" w:rsidRDefault="002B5C69" w:rsidP="002B5C69">
      <w:pPr>
        <w:ind w:firstLine="720"/>
        <w:rPr>
          <w:rFonts w:ascii="Times" w:hAnsi="Times"/>
        </w:rPr>
      </w:pPr>
      <w:r>
        <w:rPr>
          <w:rFonts w:ascii="Times" w:hAnsi="Times"/>
        </w:rPr>
        <w:t>“about maturing” but that the play makes a specific point about maturing—namely, that we do it alone.</w:t>
      </w:r>
    </w:p>
    <w:p w14:paraId="314759EC" w14:textId="77777777" w:rsidR="002B5C69" w:rsidRPr="00212066" w:rsidRDefault="002B5C69" w:rsidP="002B5C69">
      <w:pPr>
        <w:rPr>
          <w:rFonts w:ascii="Times" w:hAnsi="Times"/>
          <w:b/>
          <w:bCs/>
        </w:rPr>
      </w:pPr>
      <w:r w:rsidRPr="00212066">
        <w:rPr>
          <w:rFonts w:ascii="Times" w:hAnsi="Times"/>
          <w:b/>
          <w:bCs/>
        </w:rPr>
        <w:t xml:space="preserve"> </w:t>
      </w:r>
    </w:p>
    <w:p w14:paraId="19519245" w14:textId="77777777" w:rsidR="002B5C69" w:rsidRPr="00212066" w:rsidRDefault="002B5C69" w:rsidP="002B5C69">
      <w:pPr>
        <w:rPr>
          <w:rFonts w:ascii="Times" w:hAnsi="Times"/>
        </w:rPr>
      </w:pPr>
      <w:r w:rsidRPr="00212066">
        <w:rPr>
          <w:rFonts w:ascii="Times" w:hAnsi="Times"/>
          <w:b/>
          <w:bCs/>
        </w:rPr>
        <w:t xml:space="preserve">First Turn-in </w:t>
      </w:r>
      <w:r w:rsidRPr="001449D7">
        <w:rPr>
          <w:rFonts w:ascii="Times" w:hAnsi="Times"/>
          <w:b/>
          <w:bCs/>
          <w:highlight w:val="yellow"/>
        </w:rPr>
        <w:t>_______</w:t>
      </w:r>
      <w:proofErr w:type="gramStart"/>
      <w:r w:rsidRPr="001449D7">
        <w:rPr>
          <w:rFonts w:ascii="Times" w:hAnsi="Times"/>
          <w:b/>
          <w:bCs/>
          <w:highlight w:val="yellow"/>
        </w:rPr>
        <w:t xml:space="preserve">_  </w:t>
      </w:r>
      <w:r w:rsidRPr="001449D7">
        <w:rPr>
          <w:rFonts w:ascii="Times" w:hAnsi="Times"/>
          <w:highlight w:val="yellow"/>
        </w:rPr>
        <w:t>on</w:t>
      </w:r>
      <w:proofErr w:type="gramEnd"/>
      <w:r w:rsidRPr="001449D7">
        <w:rPr>
          <w:rFonts w:ascii="Times" w:hAnsi="Times"/>
          <w:highlight w:val="yellow"/>
        </w:rPr>
        <w:t xml:space="preserve"> ICON by  ________</w:t>
      </w:r>
    </w:p>
    <w:p w14:paraId="69652B3E" w14:textId="77777777" w:rsidR="002B5C69" w:rsidRDefault="002B5C69" w:rsidP="002B5C69">
      <w:pPr>
        <w:rPr>
          <w:rFonts w:ascii="Times" w:hAnsi="Times"/>
        </w:rPr>
      </w:pPr>
      <w:r w:rsidRPr="00212066">
        <w:rPr>
          <w:rFonts w:ascii="Times" w:hAnsi="Times"/>
          <w:b/>
          <w:bCs/>
        </w:rPr>
        <w:tab/>
        <w:t>Thesis Paragraph</w:t>
      </w:r>
      <w:r w:rsidRPr="00212066">
        <w:rPr>
          <w:rFonts w:ascii="Times" w:hAnsi="Times"/>
        </w:rPr>
        <w:t xml:space="preserve"> – </w:t>
      </w:r>
      <w:r>
        <w:rPr>
          <w:rFonts w:ascii="Times" w:hAnsi="Times"/>
        </w:rPr>
        <w:t>Introduce</w:t>
      </w:r>
      <w:r w:rsidRPr="00212066">
        <w:rPr>
          <w:rFonts w:ascii="Times" w:hAnsi="Times"/>
        </w:rPr>
        <w:t xml:space="preserve"> the ideas you are interested in and the argument you see the text making</w:t>
      </w:r>
      <w:r>
        <w:rPr>
          <w:rFonts w:ascii="Times" w:hAnsi="Times"/>
        </w:rPr>
        <w:t xml:space="preserve"> about them</w:t>
      </w:r>
      <w:r w:rsidRPr="00212066">
        <w:rPr>
          <w:rFonts w:ascii="Times" w:hAnsi="Times"/>
        </w:rPr>
        <w:t xml:space="preserve">. Be sure it is meaningful, specific, and arguable. </w:t>
      </w:r>
      <w:r w:rsidRPr="001449D7">
        <w:rPr>
          <w:rFonts w:ascii="Times" w:hAnsi="Times"/>
          <w:highlight w:val="yellow"/>
        </w:rPr>
        <w:t>The instructor may not provide feedback, but this will ensure an early start.</w:t>
      </w:r>
    </w:p>
    <w:p w14:paraId="6938E2FB" w14:textId="77777777" w:rsidR="002B5C69" w:rsidRPr="00212066" w:rsidRDefault="002B5C69" w:rsidP="002B5C69">
      <w:pPr>
        <w:rPr>
          <w:rFonts w:ascii="Times" w:hAnsi="Times"/>
        </w:rPr>
      </w:pPr>
    </w:p>
    <w:p w14:paraId="4668A1E2" w14:textId="77777777" w:rsidR="002B5C69" w:rsidRPr="00212066" w:rsidRDefault="002B5C69" w:rsidP="002B5C69">
      <w:pPr>
        <w:rPr>
          <w:rFonts w:ascii="Times" w:hAnsi="Times"/>
        </w:rPr>
      </w:pPr>
    </w:p>
    <w:p w14:paraId="371727C1" w14:textId="77777777" w:rsidR="002B5C69" w:rsidRPr="00212066" w:rsidRDefault="002B5C69" w:rsidP="002B5C69">
      <w:pPr>
        <w:rPr>
          <w:rFonts w:ascii="Times" w:hAnsi="Times"/>
          <w:b/>
          <w:bCs/>
        </w:rPr>
      </w:pPr>
      <w:r w:rsidRPr="00212066">
        <w:rPr>
          <w:rFonts w:ascii="Times" w:hAnsi="Times"/>
          <w:b/>
          <w:bCs/>
        </w:rPr>
        <w:t xml:space="preserve">Second Turn-in </w:t>
      </w:r>
      <w:r w:rsidRPr="001449D7">
        <w:rPr>
          <w:rFonts w:ascii="Times" w:hAnsi="Times"/>
          <w:b/>
          <w:bCs/>
          <w:highlight w:val="yellow"/>
        </w:rPr>
        <w:t xml:space="preserve">________ </w:t>
      </w:r>
      <w:r w:rsidRPr="001449D7">
        <w:rPr>
          <w:rFonts w:ascii="Times" w:hAnsi="Times"/>
          <w:highlight w:val="yellow"/>
        </w:rPr>
        <w:t xml:space="preserve">on WordPress by  </w:t>
      </w:r>
      <w:r w:rsidRPr="001449D7">
        <w:rPr>
          <w:rFonts w:ascii="Times" w:hAnsi="Times"/>
          <w:b/>
          <w:bCs/>
          <w:highlight w:val="yellow"/>
        </w:rPr>
        <w:t xml:space="preserve"> _________</w:t>
      </w:r>
    </w:p>
    <w:p w14:paraId="0E5CE9FD" w14:textId="77777777" w:rsidR="002B5C69" w:rsidRPr="00212066" w:rsidRDefault="002B5C69" w:rsidP="002B5C69">
      <w:pPr>
        <w:rPr>
          <w:rFonts w:ascii="Times" w:hAnsi="Times"/>
        </w:rPr>
      </w:pPr>
      <w:r w:rsidRPr="00212066">
        <w:rPr>
          <w:rFonts w:ascii="Times" w:hAnsi="Times"/>
          <w:b/>
          <w:bCs/>
        </w:rPr>
        <w:tab/>
        <w:t xml:space="preserve">New Blogpost </w:t>
      </w:r>
      <w:r w:rsidRPr="00212066">
        <w:rPr>
          <w:rFonts w:ascii="Times" w:hAnsi="Times"/>
          <w:b/>
          <w:bCs/>
        </w:rPr>
        <w:softHyphen/>
      </w:r>
      <w:r w:rsidRPr="00212066">
        <w:rPr>
          <w:rFonts w:ascii="Times" w:hAnsi="Times"/>
        </w:rPr>
        <w:t>– Make a new blogpost on Wordpress with an image and your thesis paragraph. These can change as you revise but this will ensure you’re signed up and familiar with posting text and images</w:t>
      </w:r>
    </w:p>
    <w:p w14:paraId="1D893E58" w14:textId="77777777" w:rsidR="002B5C69" w:rsidRPr="00212066" w:rsidRDefault="002B5C69" w:rsidP="002B5C69">
      <w:pPr>
        <w:rPr>
          <w:rFonts w:ascii="Times" w:hAnsi="Times"/>
        </w:rPr>
      </w:pPr>
    </w:p>
    <w:p w14:paraId="3529689F" w14:textId="77777777" w:rsidR="002B5C69" w:rsidRPr="00212066" w:rsidRDefault="002B5C69" w:rsidP="002B5C69">
      <w:pPr>
        <w:rPr>
          <w:rFonts w:ascii="Times" w:hAnsi="Times"/>
          <w:b/>
          <w:bCs/>
        </w:rPr>
      </w:pPr>
      <w:r w:rsidRPr="00212066">
        <w:rPr>
          <w:rFonts w:ascii="Times" w:hAnsi="Times"/>
          <w:b/>
          <w:bCs/>
        </w:rPr>
        <w:t xml:space="preserve">Final Turn-in </w:t>
      </w:r>
      <w:r w:rsidRPr="001449D7">
        <w:rPr>
          <w:rFonts w:ascii="Times" w:hAnsi="Times"/>
          <w:b/>
          <w:bCs/>
          <w:highlight w:val="yellow"/>
        </w:rPr>
        <w:t xml:space="preserve">________ </w:t>
      </w:r>
      <w:r w:rsidRPr="001449D7">
        <w:rPr>
          <w:rFonts w:ascii="Times" w:hAnsi="Times"/>
          <w:highlight w:val="yellow"/>
        </w:rPr>
        <w:t xml:space="preserve">on WordPress </w:t>
      </w:r>
      <w:proofErr w:type="gramStart"/>
      <w:r w:rsidRPr="001449D7">
        <w:rPr>
          <w:rFonts w:ascii="Times" w:hAnsi="Times"/>
          <w:highlight w:val="yellow"/>
        </w:rPr>
        <w:t xml:space="preserve">by </w:t>
      </w:r>
      <w:r w:rsidRPr="001449D7">
        <w:rPr>
          <w:rFonts w:ascii="Times" w:hAnsi="Times"/>
          <w:b/>
          <w:bCs/>
          <w:highlight w:val="yellow"/>
        </w:rPr>
        <w:t xml:space="preserve"> _</w:t>
      </w:r>
      <w:proofErr w:type="gramEnd"/>
      <w:r w:rsidRPr="001449D7">
        <w:rPr>
          <w:rFonts w:ascii="Times" w:hAnsi="Times"/>
          <w:b/>
          <w:bCs/>
          <w:highlight w:val="yellow"/>
        </w:rPr>
        <w:t>________</w:t>
      </w:r>
    </w:p>
    <w:p w14:paraId="109F6D83" w14:textId="77777777" w:rsidR="002B5C69" w:rsidRPr="00212066" w:rsidRDefault="002B5C69" w:rsidP="002B5C69">
      <w:pPr>
        <w:rPr>
          <w:rFonts w:ascii="Times" w:hAnsi="Times"/>
        </w:rPr>
      </w:pPr>
      <w:r w:rsidRPr="00212066">
        <w:rPr>
          <w:rFonts w:ascii="Times" w:hAnsi="Times"/>
          <w:b/>
          <w:bCs/>
        </w:rPr>
        <w:tab/>
        <w:t xml:space="preserve">Final Draft </w:t>
      </w:r>
      <w:r w:rsidRPr="00212066">
        <w:rPr>
          <w:rFonts w:ascii="Times" w:hAnsi="Times"/>
        </w:rPr>
        <w:t xml:space="preserve">Post your </w:t>
      </w:r>
      <w:proofErr w:type="gramStart"/>
      <w:r w:rsidRPr="00212066">
        <w:rPr>
          <w:rFonts w:ascii="Times" w:hAnsi="Times"/>
          <w:b/>
          <w:bCs/>
        </w:rPr>
        <w:t xml:space="preserve">1200-1500 </w:t>
      </w:r>
      <w:r w:rsidRPr="00212066">
        <w:rPr>
          <w:rFonts w:ascii="Times" w:hAnsi="Times"/>
        </w:rPr>
        <w:t>word</w:t>
      </w:r>
      <w:proofErr w:type="gramEnd"/>
      <w:r w:rsidRPr="00212066">
        <w:rPr>
          <w:rFonts w:ascii="Times" w:hAnsi="Times"/>
        </w:rPr>
        <w:t xml:space="preserve"> blogpost</w:t>
      </w:r>
      <w:r w:rsidRPr="00212066">
        <w:rPr>
          <w:rFonts w:ascii="Times" w:hAnsi="Times"/>
          <w:b/>
          <w:bCs/>
        </w:rPr>
        <w:t xml:space="preserve"> </w:t>
      </w:r>
      <w:r w:rsidRPr="00212066">
        <w:rPr>
          <w:rFonts w:ascii="Times" w:hAnsi="Times"/>
        </w:rPr>
        <w:t xml:space="preserve">with the polish and rigor of language that you would bring to a college essay. Please include engaging images to support your ideas. </w:t>
      </w:r>
    </w:p>
    <w:p w14:paraId="4F38F495" w14:textId="77777777" w:rsidR="002B5C69" w:rsidRPr="00212066" w:rsidRDefault="002B5C69" w:rsidP="002B5C69">
      <w:pPr>
        <w:rPr>
          <w:rFonts w:ascii="Times" w:hAnsi="Times"/>
        </w:rPr>
      </w:pPr>
      <w:r w:rsidRPr="00212066">
        <w:rPr>
          <w:rFonts w:ascii="Times" w:hAnsi="Times"/>
        </w:rPr>
        <w:br w:type="page"/>
      </w:r>
      <w:r w:rsidRPr="00212066">
        <w:rPr>
          <w:rFonts w:ascii="Times" w:hAnsi="Times"/>
          <w:b/>
          <w:bCs/>
          <w:color w:val="44546A" w:themeColor="text2"/>
          <w:sz w:val="32"/>
          <w:szCs w:val="32"/>
          <w:u w:val="single"/>
        </w:rPr>
        <w:lastRenderedPageBreak/>
        <w:t xml:space="preserve">Assignment Description: </w:t>
      </w:r>
      <w:r w:rsidRPr="001449D7">
        <w:rPr>
          <w:rFonts w:ascii="Times" w:hAnsi="Times"/>
          <w:b/>
          <w:bCs/>
          <w:color w:val="44546A" w:themeColor="text2"/>
          <w:sz w:val="32"/>
          <w:szCs w:val="32"/>
          <w:highlight w:val="yellow"/>
          <w:u w:val="single"/>
        </w:rPr>
        <w:t>Video Essay</w:t>
      </w:r>
      <w:r w:rsidRPr="00212066">
        <w:rPr>
          <w:rFonts w:ascii="Times" w:hAnsi="Times"/>
          <w:b/>
          <w:bCs/>
          <w:color w:val="44546A" w:themeColor="text2"/>
          <w:sz w:val="32"/>
          <w:szCs w:val="32"/>
          <w:u w:val="single"/>
        </w:rPr>
        <w:t xml:space="preserve"> (For Students)</w:t>
      </w:r>
    </w:p>
    <w:p w14:paraId="570BE898" w14:textId="77777777" w:rsidR="002B5C69" w:rsidRPr="00212066" w:rsidRDefault="002B5C69" w:rsidP="002B5C69">
      <w:pPr>
        <w:rPr>
          <w:rFonts w:ascii="Times" w:hAnsi="Times"/>
        </w:rPr>
      </w:pPr>
      <w:r w:rsidRPr="00212066">
        <w:rPr>
          <w:rFonts w:ascii="Times" w:hAnsi="Times"/>
        </w:rPr>
        <w:t xml:space="preserve">Congratulations! You have been named director for a local theatre troop to stage a performance of </w:t>
      </w:r>
      <w:r w:rsidRPr="001449D7">
        <w:rPr>
          <w:rFonts w:ascii="Times" w:hAnsi="Times"/>
          <w:highlight w:val="yellow"/>
        </w:rPr>
        <w:t>_________.</w:t>
      </w:r>
      <w:r w:rsidRPr="00212066">
        <w:rPr>
          <w:rFonts w:ascii="Times" w:hAnsi="Times"/>
        </w:rPr>
        <w:t xml:space="preserve"> The theater owner has given you complete creative freedom but expects you to justify your adaptation choices to ensure they are true to the play’s core ideas and themes. </w:t>
      </w:r>
    </w:p>
    <w:p w14:paraId="7EE701B5" w14:textId="77777777" w:rsidR="002B5C69" w:rsidRPr="00212066" w:rsidRDefault="002B5C69" w:rsidP="002B5C69">
      <w:pPr>
        <w:rPr>
          <w:rFonts w:ascii="Times" w:hAnsi="Times"/>
        </w:rPr>
      </w:pPr>
    </w:p>
    <w:p w14:paraId="7F396B92" w14:textId="77777777" w:rsidR="002B5C69" w:rsidRPr="00212066" w:rsidRDefault="002B5C69" w:rsidP="002B5C69">
      <w:pPr>
        <w:rPr>
          <w:rFonts w:ascii="Times" w:hAnsi="Times"/>
        </w:rPr>
      </w:pPr>
      <w:r w:rsidRPr="00212066">
        <w:rPr>
          <w:rFonts w:ascii="Times" w:hAnsi="Times"/>
        </w:rPr>
        <w:t>Your video</w:t>
      </w:r>
      <w:r>
        <w:rPr>
          <w:rFonts w:ascii="Times" w:hAnsi="Times"/>
        </w:rPr>
        <w:t xml:space="preserve"> </w:t>
      </w:r>
      <w:r w:rsidRPr="00212066">
        <w:rPr>
          <w:rFonts w:ascii="Times" w:hAnsi="Times"/>
        </w:rPr>
        <w:t xml:space="preserve">essay will suggest stage direction that will bring to life the play in whatever way you deem fitting but must justify these choices based on </w:t>
      </w:r>
      <w:r w:rsidRPr="00212066">
        <w:rPr>
          <w:rFonts w:ascii="Times" w:hAnsi="Times"/>
          <w:b/>
          <w:bCs/>
        </w:rPr>
        <w:t>textual evidence</w:t>
      </w:r>
      <w:r w:rsidRPr="00212066">
        <w:rPr>
          <w:rFonts w:ascii="Times" w:hAnsi="Times"/>
        </w:rPr>
        <w:t>. The bulk of your essay will be this evidence—spending the larger portion showing how the text is already exploring ideas that you intend to highlight.</w:t>
      </w:r>
    </w:p>
    <w:p w14:paraId="58E0B2C1" w14:textId="77777777" w:rsidR="002B5C69" w:rsidRPr="00212066" w:rsidRDefault="002B5C69" w:rsidP="002B5C69">
      <w:pPr>
        <w:rPr>
          <w:rFonts w:ascii="Times" w:hAnsi="Times"/>
        </w:rPr>
      </w:pPr>
    </w:p>
    <w:p w14:paraId="3F36738D" w14:textId="77777777" w:rsidR="002B5C69" w:rsidRDefault="002B5C69" w:rsidP="002B5C69">
      <w:pPr>
        <w:rPr>
          <w:rFonts w:ascii="Times" w:hAnsi="Times"/>
        </w:rPr>
      </w:pPr>
      <w:r w:rsidRPr="00212066">
        <w:rPr>
          <w:rFonts w:ascii="Times" w:hAnsi="Times"/>
        </w:rPr>
        <w:t xml:space="preserve">As such, the assessment for this essay is less about the adaptive choices themselves but instead how the choices reflect </w:t>
      </w:r>
      <w:r w:rsidRPr="00212066">
        <w:rPr>
          <w:rFonts w:ascii="Times" w:hAnsi="Times"/>
          <w:b/>
          <w:bCs/>
        </w:rPr>
        <w:t>a clear, complex, and persuasive interpretation of the text.</w:t>
      </w:r>
      <w:r w:rsidRPr="00212066">
        <w:rPr>
          <w:rFonts w:ascii="Times" w:hAnsi="Times"/>
        </w:rPr>
        <w:t xml:space="preserve"> Your script should dig into the play itself, discussing the events, tone, and language of the scene which contributes to your interpretation. This should be supported by relevant and engaging images or video in the background. When you do describe the adaptive choices you’re making, make full use of the video format (sound, image, text) to demonstrate your choices. </w:t>
      </w:r>
    </w:p>
    <w:p w14:paraId="26FBAF1B" w14:textId="77777777" w:rsidR="002B5C69" w:rsidRDefault="002B5C69" w:rsidP="002B5C69">
      <w:pPr>
        <w:rPr>
          <w:rFonts w:ascii="Times" w:hAnsi="Times"/>
        </w:rPr>
      </w:pPr>
    </w:p>
    <w:p w14:paraId="20797235" w14:textId="77777777" w:rsidR="002B5C69" w:rsidRDefault="002B5C69" w:rsidP="002B5C69">
      <w:pPr>
        <w:rPr>
          <w:rFonts w:ascii="Times" w:hAnsi="Times"/>
        </w:rPr>
      </w:pPr>
      <w:r w:rsidRPr="00F53057">
        <w:rPr>
          <w:rFonts w:ascii="Times" w:hAnsi="Times"/>
          <w:b/>
          <w:bCs/>
          <w:color w:val="44546A" w:themeColor="text2"/>
          <w:sz w:val="28"/>
          <w:szCs w:val="28"/>
          <w:u w:val="single"/>
        </w:rPr>
        <w:t>A good video essay will include</w:t>
      </w:r>
      <w:r>
        <w:rPr>
          <w:rFonts w:ascii="Times" w:hAnsi="Times"/>
        </w:rPr>
        <w:t xml:space="preserve"> all the hallmarks of a traditional essay:</w:t>
      </w:r>
    </w:p>
    <w:p w14:paraId="6E1F1519" w14:textId="77777777" w:rsidR="002B5C69" w:rsidRDefault="002B5C69" w:rsidP="002B5C69">
      <w:pPr>
        <w:pStyle w:val="ListParagraph"/>
        <w:numPr>
          <w:ilvl w:val="0"/>
          <w:numId w:val="1"/>
        </w:numPr>
        <w:rPr>
          <w:rFonts w:ascii="Times" w:hAnsi="Times"/>
        </w:rPr>
      </w:pPr>
      <w:r>
        <w:rPr>
          <w:rFonts w:ascii="Times" w:hAnsi="Times"/>
        </w:rPr>
        <w:t xml:space="preserve">A clear </w:t>
      </w:r>
      <w:r w:rsidRPr="00F53057">
        <w:rPr>
          <w:rFonts w:ascii="Times" w:hAnsi="Times"/>
          <w:b/>
          <w:bCs/>
        </w:rPr>
        <w:t>introduction</w:t>
      </w:r>
      <w:r>
        <w:rPr>
          <w:rFonts w:ascii="Times" w:hAnsi="Times"/>
        </w:rPr>
        <w:t>, providing the work in question, the main argument about its ideas, and some sense of the scope of the project.</w:t>
      </w:r>
    </w:p>
    <w:p w14:paraId="3979429D" w14:textId="77777777" w:rsidR="002B5C69" w:rsidRDefault="002B5C69" w:rsidP="002B5C69">
      <w:pPr>
        <w:pStyle w:val="ListParagraph"/>
        <w:numPr>
          <w:ilvl w:val="0"/>
          <w:numId w:val="1"/>
        </w:numPr>
        <w:rPr>
          <w:rFonts w:ascii="Times" w:hAnsi="Times"/>
        </w:rPr>
      </w:pPr>
      <w:r>
        <w:rPr>
          <w:rFonts w:ascii="Times" w:hAnsi="Times"/>
        </w:rPr>
        <w:t xml:space="preserve">Clearly </w:t>
      </w:r>
      <w:r w:rsidRPr="00F53057">
        <w:rPr>
          <w:rFonts w:ascii="Times" w:hAnsi="Times"/>
          <w:b/>
          <w:bCs/>
        </w:rPr>
        <w:t>defined sections</w:t>
      </w:r>
      <w:r>
        <w:rPr>
          <w:rFonts w:ascii="Times" w:hAnsi="Times"/>
        </w:rPr>
        <w:t xml:space="preserve"> which center around specific points and work to develop and push forward the main ideas.</w:t>
      </w:r>
    </w:p>
    <w:p w14:paraId="7BFD557A" w14:textId="77777777" w:rsidR="002B5C69" w:rsidRDefault="002B5C69" w:rsidP="002B5C69">
      <w:pPr>
        <w:pStyle w:val="ListParagraph"/>
        <w:numPr>
          <w:ilvl w:val="0"/>
          <w:numId w:val="1"/>
        </w:numPr>
        <w:rPr>
          <w:rFonts w:ascii="Times" w:hAnsi="Times"/>
        </w:rPr>
      </w:pPr>
      <w:r w:rsidRPr="00F53057">
        <w:rPr>
          <w:rFonts w:ascii="Times" w:hAnsi="Times"/>
          <w:b/>
          <w:bCs/>
        </w:rPr>
        <w:t>Textual evidence</w:t>
      </w:r>
      <w:r>
        <w:rPr>
          <w:rFonts w:ascii="Times" w:hAnsi="Times"/>
        </w:rPr>
        <w:t xml:space="preserve"> which supports the claims made and drives the analysis via </w:t>
      </w:r>
      <w:proofErr w:type="gramStart"/>
      <w:r>
        <w:rPr>
          <w:rFonts w:ascii="Times" w:hAnsi="Times"/>
        </w:rPr>
        <w:t>close-reading</w:t>
      </w:r>
      <w:proofErr w:type="gramEnd"/>
      <w:r>
        <w:rPr>
          <w:rFonts w:ascii="Times" w:hAnsi="Times"/>
        </w:rPr>
        <w:t>.</w:t>
      </w:r>
    </w:p>
    <w:p w14:paraId="40C51E5C" w14:textId="77777777" w:rsidR="002B5C69" w:rsidRDefault="002B5C69" w:rsidP="002B5C69">
      <w:pPr>
        <w:pStyle w:val="ListParagraph"/>
        <w:numPr>
          <w:ilvl w:val="0"/>
          <w:numId w:val="1"/>
        </w:numPr>
        <w:rPr>
          <w:rFonts w:ascii="Times" w:hAnsi="Times"/>
        </w:rPr>
      </w:pPr>
      <w:r w:rsidRPr="00F53057">
        <w:rPr>
          <w:rFonts w:ascii="Times" w:hAnsi="Times"/>
        </w:rPr>
        <w:t>A</w:t>
      </w:r>
      <w:r w:rsidRPr="00F53057">
        <w:rPr>
          <w:rFonts w:ascii="Times" w:hAnsi="Times"/>
          <w:b/>
          <w:bCs/>
        </w:rPr>
        <w:t xml:space="preserve"> conclusion</w:t>
      </w:r>
      <w:r>
        <w:rPr>
          <w:rFonts w:ascii="Times" w:hAnsi="Times"/>
        </w:rPr>
        <w:t xml:space="preserve"> which ties together the various parts and gives a sense of the scope and stakes of the main argument. </w:t>
      </w:r>
    </w:p>
    <w:p w14:paraId="652A7EC5" w14:textId="77777777" w:rsidR="002B5C69" w:rsidRDefault="002B5C69" w:rsidP="002B5C69">
      <w:pPr>
        <w:rPr>
          <w:rFonts w:ascii="Times" w:hAnsi="Times"/>
        </w:rPr>
      </w:pPr>
    </w:p>
    <w:p w14:paraId="2A4E331E" w14:textId="77777777" w:rsidR="002B5C69" w:rsidRDefault="002B5C69" w:rsidP="002B5C69">
      <w:pPr>
        <w:rPr>
          <w:rFonts w:ascii="Times" w:hAnsi="Times"/>
        </w:rPr>
      </w:pPr>
      <w:r>
        <w:rPr>
          <w:rFonts w:ascii="Times" w:hAnsi="Times"/>
        </w:rPr>
        <w:t xml:space="preserve">Since this is an interpretation class, your ideas are the most important thing. But compositional choices can help let them shine. Showing the text of a quote your analyzing with relevant bits in colored type is a tiny detail that’s easily executable and can make for more comprehension and engaging viewing. </w:t>
      </w:r>
    </w:p>
    <w:p w14:paraId="150BE0CA" w14:textId="77777777" w:rsidR="002B5C69" w:rsidRDefault="002B5C69" w:rsidP="002B5C69">
      <w:pPr>
        <w:rPr>
          <w:rFonts w:ascii="Times" w:hAnsi="Times"/>
        </w:rPr>
      </w:pPr>
    </w:p>
    <w:p w14:paraId="03BB6587" w14:textId="77777777" w:rsidR="002B5C69" w:rsidRPr="00F53057" w:rsidRDefault="002B5C69" w:rsidP="002B5C69">
      <w:pPr>
        <w:rPr>
          <w:rFonts w:ascii="Times" w:hAnsi="Times"/>
        </w:rPr>
      </w:pPr>
      <w:r>
        <w:rPr>
          <w:rFonts w:ascii="Times" w:hAnsi="Times"/>
        </w:rPr>
        <w:t>Be sure to choose scenes that offer-up compelling quotations for analysis toward your main argument. Looking at the longer soliloquies can offer the chance to get away from the plot and into the language and ideas from which most interpretation takes place.</w:t>
      </w:r>
    </w:p>
    <w:p w14:paraId="47328BBD" w14:textId="77777777" w:rsidR="002B5C69" w:rsidRDefault="002B5C69" w:rsidP="002B5C69">
      <w:pPr>
        <w:rPr>
          <w:rFonts w:ascii="Times" w:hAnsi="Times"/>
        </w:rPr>
      </w:pPr>
    </w:p>
    <w:p w14:paraId="7927A521" w14:textId="77777777" w:rsidR="002B5C69" w:rsidRDefault="002B5C69" w:rsidP="002B5C69">
      <w:pPr>
        <w:rPr>
          <w:rFonts w:ascii="Times" w:hAnsi="Times"/>
        </w:rPr>
      </w:pPr>
      <w:r w:rsidRPr="0051765B">
        <w:rPr>
          <w:rFonts w:ascii="Times" w:hAnsi="Times"/>
          <w:b/>
          <w:bCs/>
        </w:rPr>
        <w:t xml:space="preserve">First Turn-in </w:t>
      </w:r>
      <w:r w:rsidRPr="001449D7">
        <w:rPr>
          <w:rFonts w:ascii="Times" w:hAnsi="Times"/>
          <w:highlight w:val="yellow"/>
        </w:rPr>
        <w:t>_______ on ICON by ______</w:t>
      </w:r>
    </w:p>
    <w:p w14:paraId="00F6CA2B" w14:textId="77777777" w:rsidR="002B5C69" w:rsidRDefault="002B5C69" w:rsidP="002B5C69">
      <w:pPr>
        <w:rPr>
          <w:rFonts w:ascii="Times" w:hAnsi="Times"/>
        </w:rPr>
      </w:pPr>
      <w:r>
        <w:rPr>
          <w:rFonts w:ascii="Times" w:hAnsi="Times"/>
        </w:rPr>
        <w:tab/>
      </w:r>
      <w:r w:rsidRPr="001801F8">
        <w:rPr>
          <w:rFonts w:ascii="Times" w:hAnsi="Times"/>
          <w:b/>
          <w:bCs/>
        </w:rPr>
        <w:t>Rough Script</w:t>
      </w:r>
      <w:r>
        <w:rPr>
          <w:rFonts w:ascii="Times" w:hAnsi="Times"/>
        </w:rPr>
        <w:t xml:space="preserve"> – Develop a 2-paragraph script, introducing your argument about the text and the adaptation which will articulate it. </w:t>
      </w:r>
      <w:r w:rsidRPr="001449D7">
        <w:rPr>
          <w:rFonts w:ascii="Times" w:hAnsi="Times"/>
          <w:highlight w:val="yellow"/>
        </w:rPr>
        <w:t>The instructor may not provide feedback, but this will ensure an early start.</w:t>
      </w:r>
    </w:p>
    <w:p w14:paraId="16B68BBF" w14:textId="77777777" w:rsidR="002B5C69" w:rsidRDefault="002B5C69" w:rsidP="002B5C69">
      <w:pPr>
        <w:rPr>
          <w:rFonts w:ascii="Times" w:hAnsi="Times"/>
        </w:rPr>
      </w:pPr>
    </w:p>
    <w:p w14:paraId="741BD3BC" w14:textId="77777777" w:rsidR="002B5C69" w:rsidRPr="0051765B" w:rsidRDefault="002B5C69" w:rsidP="002B5C69">
      <w:pPr>
        <w:rPr>
          <w:rFonts w:ascii="Times" w:hAnsi="Times"/>
          <w:b/>
          <w:bCs/>
        </w:rPr>
      </w:pPr>
      <w:r>
        <w:rPr>
          <w:rFonts w:ascii="Times" w:hAnsi="Times"/>
          <w:b/>
          <w:bCs/>
        </w:rPr>
        <w:t xml:space="preserve">Second Turn-in </w:t>
      </w:r>
      <w:r w:rsidRPr="001449D7">
        <w:rPr>
          <w:rFonts w:ascii="Times" w:hAnsi="Times"/>
          <w:highlight w:val="yellow"/>
        </w:rPr>
        <w:t>_______ on ICON by ______</w:t>
      </w:r>
    </w:p>
    <w:p w14:paraId="6A96C539" w14:textId="77777777" w:rsidR="002B5C69" w:rsidRPr="001801F8" w:rsidRDefault="002B5C69" w:rsidP="002B5C69">
      <w:pPr>
        <w:rPr>
          <w:rFonts w:ascii="Times" w:hAnsi="Times"/>
        </w:rPr>
      </w:pPr>
      <w:r>
        <w:rPr>
          <w:rFonts w:ascii="Times" w:hAnsi="Times"/>
          <w:b/>
          <w:bCs/>
        </w:rPr>
        <w:tab/>
        <w:t xml:space="preserve">New Video </w:t>
      </w:r>
      <w:r w:rsidRPr="001801F8">
        <w:rPr>
          <w:rFonts w:ascii="Times" w:hAnsi="Times"/>
        </w:rPr>
        <w:t>–</w:t>
      </w:r>
      <w:r>
        <w:rPr>
          <w:rFonts w:ascii="Times" w:hAnsi="Times"/>
        </w:rPr>
        <w:t xml:space="preserve"> Start a new video on ClipChamp in which you include your voice recorded over both images you’ve chosen and written text.</w:t>
      </w:r>
    </w:p>
    <w:p w14:paraId="35190FEC" w14:textId="77777777" w:rsidR="002B5C69" w:rsidRPr="00212066" w:rsidRDefault="002B5C69" w:rsidP="002B5C69">
      <w:pPr>
        <w:rPr>
          <w:rFonts w:ascii="Times" w:hAnsi="Times"/>
          <w:b/>
          <w:bCs/>
        </w:rPr>
      </w:pPr>
    </w:p>
    <w:p w14:paraId="1D84A003" w14:textId="77777777" w:rsidR="002B5C69" w:rsidRPr="0051765B" w:rsidRDefault="002B5C69" w:rsidP="002B5C69">
      <w:pPr>
        <w:rPr>
          <w:rFonts w:ascii="Times" w:hAnsi="Times"/>
        </w:rPr>
      </w:pPr>
      <w:r w:rsidRPr="0051765B">
        <w:rPr>
          <w:rFonts w:ascii="Times" w:hAnsi="Times"/>
          <w:b/>
          <w:bCs/>
        </w:rPr>
        <w:t>Final Turn-in</w:t>
      </w:r>
      <w:r>
        <w:rPr>
          <w:rFonts w:ascii="Times" w:hAnsi="Times"/>
          <w:b/>
          <w:bCs/>
        </w:rPr>
        <w:t xml:space="preserve"> </w:t>
      </w:r>
      <w:r w:rsidRPr="00E94C43">
        <w:rPr>
          <w:rFonts w:ascii="Times" w:hAnsi="Times"/>
          <w:highlight w:val="yellow"/>
        </w:rPr>
        <w:t>_______ on ICON by ______</w:t>
      </w:r>
    </w:p>
    <w:p w14:paraId="5AD1AEB5" w14:textId="6F1FAA83" w:rsidR="002B5C69" w:rsidRPr="002B5C69" w:rsidRDefault="002B5C69" w:rsidP="002B5C69">
      <w:pPr>
        <w:ind w:firstLine="720"/>
        <w:rPr>
          <w:rFonts w:ascii="Times" w:hAnsi="Times"/>
        </w:rPr>
      </w:pPr>
      <w:r>
        <w:rPr>
          <w:rFonts w:ascii="Times" w:hAnsi="Times"/>
        </w:rPr>
        <w:t>Link</w:t>
      </w:r>
      <w:r w:rsidRPr="00212066">
        <w:rPr>
          <w:rFonts w:ascii="Times" w:hAnsi="Times"/>
        </w:rPr>
        <w:t xml:space="preserve"> your </w:t>
      </w:r>
      <w:proofErr w:type="gramStart"/>
      <w:r w:rsidRPr="00212066">
        <w:rPr>
          <w:rFonts w:ascii="Times" w:hAnsi="Times"/>
          <w:b/>
          <w:bCs/>
        </w:rPr>
        <w:t>5-7 minute</w:t>
      </w:r>
      <w:proofErr w:type="gramEnd"/>
      <w:r w:rsidRPr="00212066">
        <w:rPr>
          <w:rFonts w:ascii="Times" w:hAnsi="Times"/>
          <w:b/>
          <w:bCs/>
        </w:rPr>
        <w:t xml:space="preserve"> video essay </w:t>
      </w:r>
      <w:r>
        <w:rPr>
          <w:rFonts w:ascii="Times" w:hAnsi="Times"/>
        </w:rPr>
        <w:t>which clarifies a complex and compelling interpretation of the text and develops an adaptation which demonstrates this interpretation.</w:t>
      </w:r>
      <w:r w:rsidRPr="00212066">
        <w:rPr>
          <w:rFonts w:ascii="Times" w:hAnsi="Times"/>
          <w:b/>
          <w:bCs/>
          <w:color w:val="44546A" w:themeColor="text2"/>
          <w:sz w:val="32"/>
          <w:szCs w:val="32"/>
          <w:u w:val="single"/>
        </w:rPr>
        <w:br w:type="page"/>
      </w:r>
    </w:p>
    <w:p w14:paraId="39283BE2" w14:textId="77777777" w:rsidR="002B5C69" w:rsidRPr="00212066" w:rsidRDefault="002B5C69" w:rsidP="002B5C69">
      <w:pPr>
        <w:rPr>
          <w:rFonts w:ascii="Times" w:hAnsi="Times"/>
          <w:b/>
          <w:bCs/>
          <w:color w:val="44546A" w:themeColor="text2"/>
          <w:sz w:val="32"/>
          <w:szCs w:val="32"/>
          <w:u w:val="single"/>
        </w:rPr>
      </w:pPr>
      <w:r w:rsidRPr="00212066">
        <w:rPr>
          <w:rFonts w:ascii="Times" w:hAnsi="Times"/>
          <w:b/>
          <w:bCs/>
          <w:color w:val="44546A" w:themeColor="text2"/>
          <w:sz w:val="32"/>
          <w:szCs w:val="32"/>
          <w:u w:val="single"/>
        </w:rPr>
        <w:lastRenderedPageBreak/>
        <w:t>Further Examples to consider:</w:t>
      </w:r>
    </w:p>
    <w:p w14:paraId="578E16AE" w14:textId="77777777" w:rsidR="002B5C69" w:rsidRPr="00212066" w:rsidRDefault="002B5C69" w:rsidP="002B5C69">
      <w:pPr>
        <w:rPr>
          <w:rFonts w:ascii="Times" w:hAnsi="Times"/>
          <w:b/>
          <w:bCs/>
        </w:rPr>
      </w:pPr>
    </w:p>
    <w:p w14:paraId="0108F94A" w14:textId="77777777" w:rsidR="002B5C69" w:rsidRPr="00212066" w:rsidRDefault="002B5C69" w:rsidP="002B5C69">
      <w:pPr>
        <w:rPr>
          <w:rFonts w:ascii="Times" w:hAnsi="Times"/>
        </w:rPr>
      </w:pPr>
      <w:r w:rsidRPr="00212066">
        <w:rPr>
          <w:rFonts w:ascii="Times" w:hAnsi="Times"/>
          <w:b/>
          <w:bCs/>
          <w:i/>
          <w:iCs/>
        </w:rPr>
        <w:t>A Streetcar Named Desire</w:t>
      </w:r>
      <w:r w:rsidRPr="00212066">
        <w:rPr>
          <w:rFonts w:ascii="Times" w:hAnsi="Times"/>
        </w:rPr>
        <w:t>’s drama is driven by differences in social class. How might your costumes/props showcase the arguments about these divisions and analogous ones today?</w:t>
      </w:r>
    </w:p>
    <w:p w14:paraId="50504AD2" w14:textId="77777777" w:rsidR="002B5C69" w:rsidRPr="00212066" w:rsidRDefault="002B5C69" w:rsidP="002B5C69">
      <w:pPr>
        <w:rPr>
          <w:rFonts w:ascii="Times" w:hAnsi="Times"/>
          <w:i/>
          <w:iCs/>
        </w:rPr>
      </w:pPr>
    </w:p>
    <w:p w14:paraId="33534A4F" w14:textId="77777777" w:rsidR="002B5C69" w:rsidRPr="00212066" w:rsidRDefault="002B5C69" w:rsidP="002B5C69">
      <w:pPr>
        <w:rPr>
          <w:rFonts w:ascii="Times" w:hAnsi="Times"/>
        </w:rPr>
      </w:pPr>
      <w:r w:rsidRPr="00212066">
        <w:rPr>
          <w:rFonts w:ascii="Times" w:hAnsi="Times"/>
          <w:b/>
          <w:bCs/>
          <w:i/>
          <w:iCs/>
        </w:rPr>
        <w:t>A Midsummer Night’s Dream</w:t>
      </w:r>
      <w:r w:rsidRPr="00212066">
        <w:rPr>
          <w:rFonts w:ascii="Times" w:hAnsi="Times"/>
          <w:i/>
          <w:iCs/>
        </w:rPr>
        <w:t xml:space="preserve"> </w:t>
      </w:r>
      <w:r w:rsidRPr="00212066">
        <w:rPr>
          <w:rFonts w:ascii="Times" w:hAnsi="Times"/>
        </w:rPr>
        <w:t>is a play exploring issues of sexuality and society. How might changing the gender of certain characters highlight the plays exploration of sexuality?</w:t>
      </w:r>
    </w:p>
    <w:p w14:paraId="1D568CD9" w14:textId="77777777" w:rsidR="002B5C69" w:rsidRPr="00212066" w:rsidRDefault="002B5C69" w:rsidP="002B5C69">
      <w:pPr>
        <w:rPr>
          <w:rFonts w:ascii="Times" w:hAnsi="Times"/>
          <w:i/>
          <w:iCs/>
        </w:rPr>
      </w:pPr>
    </w:p>
    <w:p w14:paraId="1C6613A3" w14:textId="77777777" w:rsidR="002B5C69" w:rsidRPr="00212066" w:rsidRDefault="002B5C69" w:rsidP="002B5C69">
      <w:pPr>
        <w:rPr>
          <w:rFonts w:ascii="Times" w:hAnsi="Times"/>
        </w:rPr>
      </w:pPr>
      <w:r w:rsidRPr="00212066">
        <w:rPr>
          <w:rFonts w:ascii="Times" w:hAnsi="Times"/>
          <w:b/>
          <w:bCs/>
          <w:i/>
          <w:iCs/>
        </w:rPr>
        <w:t>Trifles</w:t>
      </w:r>
      <w:r w:rsidRPr="00212066">
        <w:rPr>
          <w:rFonts w:ascii="Times" w:hAnsi="Times"/>
        </w:rPr>
        <w:t xml:space="preserve"> critiques gender disparities by looking at traditional roles in rural life. How might an update, in say, Silicon Valley, help demonstrate the plays ideas about how such roles persist?</w:t>
      </w:r>
    </w:p>
    <w:p w14:paraId="130C0D8A" w14:textId="77777777" w:rsidR="002B5C69" w:rsidRPr="00212066" w:rsidRDefault="002B5C69" w:rsidP="002B5C69">
      <w:pPr>
        <w:rPr>
          <w:rFonts w:ascii="Times" w:hAnsi="Times"/>
          <w:i/>
          <w:iCs/>
        </w:rPr>
      </w:pPr>
    </w:p>
    <w:p w14:paraId="507018E2" w14:textId="77777777" w:rsidR="002B5C69" w:rsidRPr="00212066" w:rsidRDefault="002B5C69" w:rsidP="002B5C69">
      <w:pPr>
        <w:rPr>
          <w:rFonts w:ascii="Times" w:hAnsi="Times"/>
        </w:rPr>
      </w:pPr>
      <w:r w:rsidRPr="00212066">
        <w:rPr>
          <w:rFonts w:ascii="Times" w:hAnsi="Times"/>
          <w:b/>
          <w:bCs/>
          <w:i/>
          <w:iCs/>
        </w:rPr>
        <w:t>Othello</w:t>
      </w:r>
      <w:r w:rsidRPr="00212066">
        <w:rPr>
          <w:rFonts w:ascii="Times" w:hAnsi="Times"/>
          <w:i/>
          <w:iCs/>
        </w:rPr>
        <w:t xml:space="preserve"> </w:t>
      </w:r>
      <w:r w:rsidRPr="00212066">
        <w:rPr>
          <w:rFonts w:ascii="Times" w:hAnsi="Times"/>
        </w:rPr>
        <w:t>is a play in part about racial prejudice in Shakespeare’s period. What points in the text could be underscored by setting it in one of the cities at the center of the BLM movement?</w:t>
      </w:r>
    </w:p>
    <w:p w14:paraId="77778751" w14:textId="77777777" w:rsidR="002B5C69" w:rsidRPr="00212066" w:rsidRDefault="002B5C69" w:rsidP="002B5C69">
      <w:pPr>
        <w:rPr>
          <w:rFonts w:ascii="Times" w:hAnsi="Times"/>
        </w:rPr>
      </w:pPr>
    </w:p>
    <w:p w14:paraId="3F8F19E0" w14:textId="77777777" w:rsidR="002B5C69" w:rsidRPr="00212066" w:rsidRDefault="002B5C69" w:rsidP="002B5C69">
      <w:pPr>
        <w:rPr>
          <w:rFonts w:ascii="Times" w:hAnsi="Times"/>
          <w:b/>
          <w:bCs/>
        </w:rPr>
      </w:pPr>
      <w:r w:rsidRPr="00212066">
        <w:rPr>
          <w:rFonts w:ascii="Times" w:hAnsi="Times"/>
          <w:b/>
          <w:bCs/>
        </w:rPr>
        <w:t>Check out some of the ways Othello alone has been adapted…</w:t>
      </w:r>
    </w:p>
    <w:p w14:paraId="6FE06C21" w14:textId="77777777" w:rsidR="002B5C69" w:rsidRPr="00212066" w:rsidRDefault="002B5C69" w:rsidP="002B5C69">
      <w:pPr>
        <w:rPr>
          <w:rFonts w:ascii="Times" w:hAnsi="Times"/>
        </w:rPr>
      </w:pPr>
    </w:p>
    <w:tbl>
      <w:tblPr>
        <w:tblStyle w:val="TableGrid"/>
        <w:tblW w:w="0" w:type="auto"/>
        <w:tblLook w:val="04A0" w:firstRow="1" w:lastRow="0" w:firstColumn="1" w:lastColumn="0" w:noHBand="0" w:noVBand="1"/>
      </w:tblPr>
      <w:tblGrid>
        <w:gridCol w:w="5016"/>
        <w:gridCol w:w="5329"/>
      </w:tblGrid>
      <w:tr w:rsidR="002B5C69" w:rsidRPr="00212066" w14:paraId="2507C2F7" w14:textId="77777777" w:rsidTr="00DE473C">
        <w:trPr>
          <w:trHeight w:val="2645"/>
        </w:trPr>
        <w:tc>
          <w:tcPr>
            <w:tcW w:w="5016" w:type="dxa"/>
          </w:tcPr>
          <w:p w14:paraId="0FA13251" w14:textId="77777777" w:rsidR="002B5C69" w:rsidRPr="00212066" w:rsidRDefault="002B5C69" w:rsidP="00DE473C">
            <w:pPr>
              <w:rPr>
                <w:rFonts w:ascii="Times" w:hAnsi="Times"/>
              </w:rPr>
            </w:pPr>
            <w:r w:rsidRPr="00212066">
              <w:rPr>
                <w:rFonts w:ascii="Times" w:hAnsi="Times"/>
                <w:noProof/>
              </w:rPr>
              <w:drawing>
                <wp:inline distT="0" distB="0" distL="0" distR="0" wp14:anchorId="6860F30D" wp14:editId="6A5937FA">
                  <wp:extent cx="2743200" cy="1828629"/>
                  <wp:effectExtent l="0" t="0" r="0" b="635"/>
                  <wp:docPr id="2" name="Picture 2" descr="A person talking on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talking on a cell phone&#10;&#10;Description automatically generated"/>
                          <pic:cNvPicPr/>
                        </pic:nvPicPr>
                        <pic:blipFill>
                          <a:blip r:embed="rId8"/>
                          <a:stretch>
                            <a:fillRect/>
                          </a:stretch>
                        </pic:blipFill>
                        <pic:spPr>
                          <a:xfrm>
                            <a:off x="0" y="0"/>
                            <a:ext cx="2743200" cy="1828629"/>
                          </a:xfrm>
                          <a:prstGeom prst="rect">
                            <a:avLst/>
                          </a:prstGeom>
                        </pic:spPr>
                      </pic:pic>
                    </a:graphicData>
                  </a:graphic>
                </wp:inline>
              </w:drawing>
            </w:r>
          </w:p>
        </w:tc>
        <w:tc>
          <w:tcPr>
            <w:tcW w:w="5329" w:type="dxa"/>
          </w:tcPr>
          <w:p w14:paraId="3613F883" w14:textId="77777777" w:rsidR="002B5C69" w:rsidRPr="00212066" w:rsidRDefault="002B5C69" w:rsidP="00DE473C">
            <w:pPr>
              <w:rPr>
                <w:rFonts w:ascii="Times" w:hAnsi="Times"/>
              </w:rPr>
            </w:pPr>
          </w:p>
          <w:p w14:paraId="37317E13" w14:textId="77777777" w:rsidR="002B5C69" w:rsidRPr="00212066" w:rsidRDefault="002B5C69" w:rsidP="00DE473C">
            <w:pPr>
              <w:rPr>
                <w:rFonts w:ascii="Times" w:hAnsi="Times"/>
              </w:rPr>
            </w:pPr>
          </w:p>
          <w:p w14:paraId="00BE797F" w14:textId="77777777" w:rsidR="002B5C69" w:rsidRPr="00212066" w:rsidRDefault="002B5C69" w:rsidP="00DE473C">
            <w:pPr>
              <w:rPr>
                <w:rFonts w:ascii="Times" w:hAnsi="Times"/>
              </w:rPr>
            </w:pPr>
          </w:p>
          <w:p w14:paraId="2647A167" w14:textId="77777777" w:rsidR="002B5C69" w:rsidRPr="00212066" w:rsidRDefault="002B5C69" w:rsidP="00DE473C">
            <w:pPr>
              <w:rPr>
                <w:rFonts w:ascii="Times" w:hAnsi="Times"/>
              </w:rPr>
            </w:pPr>
            <w:r w:rsidRPr="00212066">
              <w:rPr>
                <w:rFonts w:ascii="Times" w:hAnsi="Times"/>
              </w:rPr>
              <w:t>Gadfly Theater, gender-swapped and queer “Othello” (2013)</w:t>
            </w:r>
          </w:p>
        </w:tc>
      </w:tr>
      <w:tr w:rsidR="002B5C69" w:rsidRPr="00212066" w14:paraId="6651B998" w14:textId="77777777" w:rsidTr="00DE473C">
        <w:trPr>
          <w:trHeight w:val="2584"/>
        </w:trPr>
        <w:tc>
          <w:tcPr>
            <w:tcW w:w="5016" w:type="dxa"/>
          </w:tcPr>
          <w:p w14:paraId="35CF34D7" w14:textId="77777777" w:rsidR="002B5C69" w:rsidRPr="00212066" w:rsidRDefault="002B5C69" w:rsidP="00DE473C">
            <w:pPr>
              <w:rPr>
                <w:rFonts w:ascii="Times" w:hAnsi="Times"/>
              </w:rPr>
            </w:pPr>
            <w:r w:rsidRPr="00212066">
              <w:rPr>
                <w:rFonts w:ascii="Times" w:hAnsi="Times"/>
                <w:noProof/>
              </w:rPr>
              <w:drawing>
                <wp:inline distT="0" distB="0" distL="0" distR="0" wp14:anchorId="7BC55C84" wp14:editId="5D7B26F7">
                  <wp:extent cx="2688094" cy="1794934"/>
                  <wp:effectExtent l="0" t="0" r="4445" b="0"/>
                  <wp:docPr id="7" name="Picture 7" descr="A group of people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in uniform&#10;&#10;Description automatically generated"/>
                          <pic:cNvPicPr/>
                        </pic:nvPicPr>
                        <pic:blipFill>
                          <a:blip r:embed="rId9"/>
                          <a:stretch>
                            <a:fillRect/>
                          </a:stretch>
                        </pic:blipFill>
                        <pic:spPr>
                          <a:xfrm>
                            <a:off x="0" y="0"/>
                            <a:ext cx="2785966" cy="1860286"/>
                          </a:xfrm>
                          <a:prstGeom prst="rect">
                            <a:avLst/>
                          </a:prstGeom>
                        </pic:spPr>
                      </pic:pic>
                    </a:graphicData>
                  </a:graphic>
                </wp:inline>
              </w:drawing>
            </w:r>
          </w:p>
        </w:tc>
        <w:tc>
          <w:tcPr>
            <w:tcW w:w="5329" w:type="dxa"/>
          </w:tcPr>
          <w:p w14:paraId="692AF9A7" w14:textId="77777777" w:rsidR="002B5C69" w:rsidRPr="00212066" w:rsidRDefault="002B5C69" w:rsidP="00DE473C">
            <w:pPr>
              <w:rPr>
                <w:rFonts w:ascii="Times" w:hAnsi="Times"/>
              </w:rPr>
            </w:pPr>
          </w:p>
          <w:p w14:paraId="30B86039" w14:textId="77777777" w:rsidR="002B5C69" w:rsidRPr="00212066" w:rsidRDefault="002B5C69" w:rsidP="00DE473C">
            <w:pPr>
              <w:rPr>
                <w:rFonts w:ascii="Times" w:hAnsi="Times"/>
              </w:rPr>
            </w:pPr>
          </w:p>
          <w:p w14:paraId="2C503B68" w14:textId="77777777" w:rsidR="002B5C69" w:rsidRPr="00212066" w:rsidRDefault="002B5C69" w:rsidP="00DE473C">
            <w:pPr>
              <w:rPr>
                <w:rFonts w:ascii="Times" w:hAnsi="Times"/>
              </w:rPr>
            </w:pPr>
          </w:p>
          <w:p w14:paraId="1D03D050" w14:textId="77777777" w:rsidR="002B5C69" w:rsidRPr="00212066" w:rsidRDefault="002B5C69" w:rsidP="00DE473C">
            <w:pPr>
              <w:rPr>
                <w:rFonts w:ascii="Times" w:hAnsi="Times"/>
              </w:rPr>
            </w:pPr>
          </w:p>
          <w:p w14:paraId="365B4423" w14:textId="77777777" w:rsidR="002B5C69" w:rsidRPr="00212066" w:rsidRDefault="002B5C69" w:rsidP="00DE473C">
            <w:pPr>
              <w:rPr>
                <w:rFonts w:ascii="Times" w:hAnsi="Times"/>
              </w:rPr>
            </w:pPr>
            <w:r w:rsidRPr="00212066">
              <w:rPr>
                <w:rFonts w:ascii="Times" w:hAnsi="Times"/>
              </w:rPr>
              <w:t>National Theater, modernized “Othello” (2013)</w:t>
            </w:r>
          </w:p>
        </w:tc>
      </w:tr>
      <w:tr w:rsidR="002B5C69" w:rsidRPr="00212066" w14:paraId="0E43F640" w14:textId="77777777" w:rsidTr="00DE473C">
        <w:trPr>
          <w:trHeight w:val="3038"/>
        </w:trPr>
        <w:tc>
          <w:tcPr>
            <w:tcW w:w="5016" w:type="dxa"/>
          </w:tcPr>
          <w:p w14:paraId="6849F5FA" w14:textId="77777777" w:rsidR="002B5C69" w:rsidRPr="00212066" w:rsidRDefault="002B5C69" w:rsidP="00DE473C">
            <w:pPr>
              <w:rPr>
                <w:rFonts w:ascii="Times" w:hAnsi="Times"/>
              </w:rPr>
            </w:pPr>
            <w:r w:rsidRPr="00212066">
              <w:rPr>
                <w:rFonts w:ascii="Times" w:hAnsi="Times"/>
                <w:noProof/>
              </w:rPr>
              <w:lastRenderedPageBreak/>
              <w:drawing>
                <wp:inline distT="0" distB="0" distL="0" distR="0" wp14:anchorId="5892CB0A" wp14:editId="12841B66">
                  <wp:extent cx="2687955" cy="2096661"/>
                  <wp:effectExtent l="0" t="0" r="4445" b="0"/>
                  <wp:docPr id="8" name="Picture 8" descr="A picture containing monitor, photo, screen,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monitor, photo, screen, television&#10;&#10;Description automatically generated"/>
                          <pic:cNvPicPr/>
                        </pic:nvPicPr>
                        <pic:blipFill>
                          <a:blip r:embed="rId10"/>
                          <a:stretch>
                            <a:fillRect/>
                          </a:stretch>
                        </pic:blipFill>
                        <pic:spPr>
                          <a:xfrm>
                            <a:off x="0" y="0"/>
                            <a:ext cx="2774191" cy="2163927"/>
                          </a:xfrm>
                          <a:prstGeom prst="rect">
                            <a:avLst/>
                          </a:prstGeom>
                        </pic:spPr>
                      </pic:pic>
                    </a:graphicData>
                  </a:graphic>
                </wp:inline>
              </w:drawing>
            </w:r>
          </w:p>
        </w:tc>
        <w:tc>
          <w:tcPr>
            <w:tcW w:w="5329" w:type="dxa"/>
          </w:tcPr>
          <w:p w14:paraId="786E5806" w14:textId="77777777" w:rsidR="002B5C69" w:rsidRPr="00212066" w:rsidRDefault="002B5C69" w:rsidP="00DE473C">
            <w:pPr>
              <w:rPr>
                <w:rFonts w:ascii="Times" w:hAnsi="Times"/>
              </w:rPr>
            </w:pPr>
          </w:p>
          <w:p w14:paraId="3C33E713" w14:textId="77777777" w:rsidR="002B5C69" w:rsidRPr="00212066" w:rsidRDefault="002B5C69" w:rsidP="00DE473C">
            <w:pPr>
              <w:rPr>
                <w:rFonts w:ascii="Times" w:hAnsi="Times"/>
              </w:rPr>
            </w:pPr>
          </w:p>
          <w:p w14:paraId="2E349859" w14:textId="77777777" w:rsidR="002B5C69" w:rsidRPr="00212066" w:rsidRDefault="002B5C69" w:rsidP="00DE473C">
            <w:pPr>
              <w:rPr>
                <w:rFonts w:ascii="Times" w:hAnsi="Times"/>
              </w:rPr>
            </w:pPr>
          </w:p>
          <w:p w14:paraId="32C55D02" w14:textId="77777777" w:rsidR="002B5C69" w:rsidRPr="00212066" w:rsidRDefault="002B5C69" w:rsidP="00DE473C">
            <w:pPr>
              <w:rPr>
                <w:rFonts w:ascii="Times" w:hAnsi="Times"/>
              </w:rPr>
            </w:pPr>
          </w:p>
          <w:p w14:paraId="588DE4ED" w14:textId="77777777" w:rsidR="002B5C69" w:rsidRPr="00212066" w:rsidRDefault="002B5C69" w:rsidP="00DE473C">
            <w:pPr>
              <w:rPr>
                <w:rFonts w:ascii="Times" w:hAnsi="Times"/>
              </w:rPr>
            </w:pPr>
            <w:r w:rsidRPr="00212066">
              <w:rPr>
                <w:rFonts w:ascii="Times" w:hAnsi="Times"/>
              </w:rPr>
              <w:t>Honolulu Youth Theater, rapped</w:t>
            </w:r>
          </w:p>
          <w:p w14:paraId="569431B6" w14:textId="77777777" w:rsidR="002B5C69" w:rsidRPr="00212066" w:rsidRDefault="002B5C69" w:rsidP="00DE473C">
            <w:pPr>
              <w:rPr>
                <w:rFonts w:ascii="Times" w:hAnsi="Times"/>
              </w:rPr>
            </w:pPr>
            <w:r w:rsidRPr="00212066">
              <w:rPr>
                <w:rFonts w:ascii="Times" w:hAnsi="Times"/>
              </w:rPr>
              <w:t xml:space="preserve">“Othello” (2007) </w:t>
            </w:r>
          </w:p>
        </w:tc>
      </w:tr>
      <w:tr w:rsidR="002B5C69" w:rsidRPr="00212066" w14:paraId="4BB88B41" w14:textId="77777777" w:rsidTr="00DE473C">
        <w:trPr>
          <w:trHeight w:val="4103"/>
        </w:trPr>
        <w:tc>
          <w:tcPr>
            <w:tcW w:w="5016" w:type="dxa"/>
          </w:tcPr>
          <w:p w14:paraId="604AB4A3" w14:textId="77777777" w:rsidR="002B5C69" w:rsidRPr="00212066" w:rsidRDefault="002B5C69" w:rsidP="00DE473C">
            <w:pPr>
              <w:rPr>
                <w:rFonts w:ascii="Times" w:hAnsi="Times"/>
              </w:rPr>
            </w:pPr>
            <w:r w:rsidRPr="00212066">
              <w:rPr>
                <w:rFonts w:ascii="Times" w:hAnsi="Times"/>
                <w:noProof/>
              </w:rPr>
              <w:drawing>
                <wp:inline distT="0" distB="0" distL="0" distR="0" wp14:anchorId="711BC695" wp14:editId="519E3A9D">
                  <wp:extent cx="2059384" cy="2836333"/>
                  <wp:effectExtent l="0" t="0" r="0" b="0"/>
                  <wp:docPr id="3" name="Picture 3" descr="A close up of a wo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womans face&#10;&#10;Description automatically generated"/>
                          <pic:cNvPicPr/>
                        </pic:nvPicPr>
                        <pic:blipFill>
                          <a:blip r:embed="rId11"/>
                          <a:stretch>
                            <a:fillRect/>
                          </a:stretch>
                        </pic:blipFill>
                        <pic:spPr>
                          <a:xfrm>
                            <a:off x="0" y="0"/>
                            <a:ext cx="2076415" cy="2859789"/>
                          </a:xfrm>
                          <a:prstGeom prst="rect">
                            <a:avLst/>
                          </a:prstGeom>
                        </pic:spPr>
                      </pic:pic>
                    </a:graphicData>
                  </a:graphic>
                </wp:inline>
              </w:drawing>
            </w:r>
          </w:p>
        </w:tc>
        <w:tc>
          <w:tcPr>
            <w:tcW w:w="5329" w:type="dxa"/>
          </w:tcPr>
          <w:p w14:paraId="2D00C4AE" w14:textId="77777777" w:rsidR="002B5C69" w:rsidRPr="00212066" w:rsidRDefault="002B5C69" w:rsidP="00DE473C">
            <w:pPr>
              <w:rPr>
                <w:rFonts w:ascii="Times" w:hAnsi="Times"/>
              </w:rPr>
            </w:pPr>
          </w:p>
          <w:p w14:paraId="11861D88" w14:textId="77777777" w:rsidR="002B5C69" w:rsidRPr="00212066" w:rsidRDefault="002B5C69" w:rsidP="00DE473C">
            <w:pPr>
              <w:rPr>
                <w:rFonts w:ascii="Times" w:hAnsi="Times"/>
              </w:rPr>
            </w:pPr>
          </w:p>
          <w:p w14:paraId="6127A779" w14:textId="77777777" w:rsidR="002B5C69" w:rsidRPr="00212066" w:rsidRDefault="002B5C69" w:rsidP="00DE473C">
            <w:pPr>
              <w:rPr>
                <w:rFonts w:ascii="Times" w:hAnsi="Times"/>
              </w:rPr>
            </w:pPr>
          </w:p>
          <w:p w14:paraId="4950A838" w14:textId="77777777" w:rsidR="002B5C69" w:rsidRPr="00212066" w:rsidRDefault="002B5C69" w:rsidP="00DE473C">
            <w:pPr>
              <w:rPr>
                <w:rFonts w:ascii="Times" w:hAnsi="Times"/>
              </w:rPr>
            </w:pPr>
          </w:p>
          <w:p w14:paraId="36524F53" w14:textId="77777777" w:rsidR="002B5C69" w:rsidRPr="00212066" w:rsidRDefault="002B5C69" w:rsidP="00DE473C">
            <w:pPr>
              <w:rPr>
                <w:rFonts w:ascii="Times" w:hAnsi="Times"/>
              </w:rPr>
            </w:pPr>
          </w:p>
          <w:p w14:paraId="0EB9FAF9" w14:textId="77777777" w:rsidR="002B5C69" w:rsidRPr="00212066" w:rsidRDefault="002B5C69" w:rsidP="00DE473C">
            <w:pPr>
              <w:rPr>
                <w:rFonts w:ascii="Times" w:hAnsi="Times"/>
              </w:rPr>
            </w:pPr>
          </w:p>
          <w:p w14:paraId="0FDDD171" w14:textId="77777777" w:rsidR="002B5C69" w:rsidRPr="00212066" w:rsidRDefault="002B5C69" w:rsidP="00DE473C">
            <w:pPr>
              <w:rPr>
                <w:rFonts w:ascii="Times" w:hAnsi="Times"/>
              </w:rPr>
            </w:pPr>
            <w:r w:rsidRPr="00212066">
              <w:rPr>
                <w:rFonts w:ascii="Times" w:hAnsi="Times"/>
              </w:rPr>
              <w:t>Lionsgate Films, retelling of “Othello” in high school basketball team (2001)</w:t>
            </w:r>
          </w:p>
        </w:tc>
      </w:tr>
      <w:tr w:rsidR="002B5C69" w:rsidRPr="00212066" w14:paraId="72335245" w14:textId="77777777" w:rsidTr="00DE473C">
        <w:trPr>
          <w:trHeight w:val="4148"/>
        </w:trPr>
        <w:tc>
          <w:tcPr>
            <w:tcW w:w="5016" w:type="dxa"/>
          </w:tcPr>
          <w:p w14:paraId="01C32717" w14:textId="77777777" w:rsidR="002B5C69" w:rsidRPr="00212066" w:rsidRDefault="002B5C69" w:rsidP="00DE473C">
            <w:pPr>
              <w:rPr>
                <w:rFonts w:ascii="Times" w:hAnsi="Times"/>
              </w:rPr>
            </w:pPr>
            <w:r w:rsidRPr="00212066">
              <w:rPr>
                <w:rFonts w:ascii="Times" w:hAnsi="Times"/>
                <w:noProof/>
              </w:rPr>
              <w:drawing>
                <wp:inline distT="0" distB="0" distL="0" distR="0" wp14:anchorId="3E3B75DF" wp14:editId="0A25C7E1">
                  <wp:extent cx="2929467" cy="2492217"/>
                  <wp:effectExtent l="0" t="0" r="4445" b="0"/>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person&#10;&#10;Description automatically generated"/>
                          <pic:cNvPicPr/>
                        </pic:nvPicPr>
                        <pic:blipFill>
                          <a:blip r:embed="rId12"/>
                          <a:stretch>
                            <a:fillRect/>
                          </a:stretch>
                        </pic:blipFill>
                        <pic:spPr>
                          <a:xfrm>
                            <a:off x="0" y="0"/>
                            <a:ext cx="2979792" cy="2535030"/>
                          </a:xfrm>
                          <a:prstGeom prst="rect">
                            <a:avLst/>
                          </a:prstGeom>
                        </pic:spPr>
                      </pic:pic>
                    </a:graphicData>
                  </a:graphic>
                </wp:inline>
              </w:drawing>
            </w:r>
          </w:p>
        </w:tc>
        <w:tc>
          <w:tcPr>
            <w:tcW w:w="5329" w:type="dxa"/>
          </w:tcPr>
          <w:p w14:paraId="36BF551A" w14:textId="77777777" w:rsidR="002B5C69" w:rsidRPr="00212066" w:rsidRDefault="002B5C69" w:rsidP="00DE473C">
            <w:pPr>
              <w:rPr>
                <w:rFonts w:ascii="Times" w:hAnsi="Times"/>
              </w:rPr>
            </w:pPr>
          </w:p>
          <w:p w14:paraId="6530A5AE" w14:textId="77777777" w:rsidR="002B5C69" w:rsidRPr="00212066" w:rsidRDefault="002B5C69" w:rsidP="00DE473C">
            <w:pPr>
              <w:rPr>
                <w:rFonts w:ascii="Times" w:hAnsi="Times"/>
              </w:rPr>
            </w:pPr>
          </w:p>
          <w:p w14:paraId="1650EFE3" w14:textId="77777777" w:rsidR="002B5C69" w:rsidRPr="00212066" w:rsidRDefault="002B5C69" w:rsidP="00DE473C">
            <w:pPr>
              <w:rPr>
                <w:rFonts w:ascii="Times" w:hAnsi="Times"/>
              </w:rPr>
            </w:pPr>
          </w:p>
          <w:p w14:paraId="3A0F8B9E" w14:textId="77777777" w:rsidR="002B5C69" w:rsidRPr="00212066" w:rsidRDefault="002B5C69" w:rsidP="00DE473C">
            <w:pPr>
              <w:rPr>
                <w:rFonts w:ascii="Times" w:hAnsi="Times"/>
              </w:rPr>
            </w:pPr>
          </w:p>
          <w:p w14:paraId="016BF010" w14:textId="77777777" w:rsidR="002B5C69" w:rsidRPr="00212066" w:rsidRDefault="002B5C69" w:rsidP="00DE473C">
            <w:pPr>
              <w:rPr>
                <w:rFonts w:ascii="Times" w:hAnsi="Times"/>
              </w:rPr>
            </w:pPr>
          </w:p>
          <w:p w14:paraId="24E54A1D" w14:textId="77777777" w:rsidR="002B5C69" w:rsidRPr="00212066" w:rsidRDefault="002B5C69" w:rsidP="00DE473C">
            <w:pPr>
              <w:rPr>
                <w:rFonts w:ascii="Times" w:hAnsi="Times"/>
              </w:rPr>
            </w:pPr>
          </w:p>
          <w:p w14:paraId="0B590C23" w14:textId="77777777" w:rsidR="002B5C69" w:rsidRPr="00212066" w:rsidRDefault="002B5C69" w:rsidP="00DE473C">
            <w:pPr>
              <w:rPr>
                <w:rFonts w:ascii="Times" w:hAnsi="Times"/>
              </w:rPr>
            </w:pPr>
            <w:r w:rsidRPr="00212066">
              <w:rPr>
                <w:rFonts w:ascii="Times" w:hAnsi="Times"/>
              </w:rPr>
              <w:t>Royal Shakespeare Company, casts a black actor as Iago, 2015</w:t>
            </w:r>
          </w:p>
        </w:tc>
      </w:tr>
    </w:tbl>
    <w:p w14:paraId="35E8286D" w14:textId="77777777" w:rsidR="002B5C69" w:rsidRPr="00212066" w:rsidRDefault="002B5C69" w:rsidP="002B5C69">
      <w:pPr>
        <w:rPr>
          <w:rFonts w:ascii="Times" w:hAnsi="Times"/>
        </w:rPr>
      </w:pPr>
    </w:p>
    <w:p w14:paraId="2663A980" w14:textId="77777777" w:rsidR="002B5C69" w:rsidRPr="00212066" w:rsidRDefault="002B5C69" w:rsidP="002B5C69">
      <w:pPr>
        <w:rPr>
          <w:rFonts w:ascii="Times" w:hAnsi="Times"/>
        </w:rPr>
      </w:pPr>
    </w:p>
    <w:p w14:paraId="586A6D6A" w14:textId="77777777" w:rsidR="002B5C69" w:rsidRPr="00212066" w:rsidRDefault="002B5C69" w:rsidP="002B5C69">
      <w:pPr>
        <w:rPr>
          <w:rFonts w:ascii="Times" w:hAnsi="Times"/>
          <w:b/>
          <w:bCs/>
        </w:rPr>
      </w:pPr>
    </w:p>
    <w:p w14:paraId="05F45427" w14:textId="77777777" w:rsidR="002B5C69" w:rsidRPr="00212066" w:rsidRDefault="002B5C69" w:rsidP="002B5C69">
      <w:pPr>
        <w:rPr>
          <w:rFonts w:ascii="Times" w:hAnsi="Times"/>
          <w:b/>
          <w:bCs/>
        </w:rPr>
      </w:pPr>
    </w:p>
    <w:p w14:paraId="6BAEA680" w14:textId="2CDD5389" w:rsidR="002B5C69" w:rsidRPr="002B5C69" w:rsidRDefault="002B5C69" w:rsidP="002B5C69">
      <w:pPr>
        <w:rPr>
          <w:rFonts w:ascii="Times" w:hAnsi="Times"/>
          <w:b/>
          <w:bCs/>
        </w:rPr>
      </w:pPr>
      <w:r w:rsidRPr="00212066">
        <w:rPr>
          <w:rFonts w:ascii="Times" w:hAnsi="Times"/>
          <w:b/>
          <w:bCs/>
        </w:rPr>
        <w:br w:type="page"/>
      </w:r>
      <w:r w:rsidRPr="00212066">
        <w:rPr>
          <w:rFonts w:ascii="Times" w:hAnsi="Times"/>
          <w:b/>
          <w:bCs/>
          <w:color w:val="44546A" w:themeColor="text2"/>
          <w:sz w:val="32"/>
          <w:szCs w:val="32"/>
          <w:u w:val="single"/>
        </w:rPr>
        <w:lastRenderedPageBreak/>
        <w:t>IDEAL Resources for WordPress and ClipChamp:</w:t>
      </w:r>
    </w:p>
    <w:p w14:paraId="26366B19" w14:textId="77777777" w:rsidR="002B5C69" w:rsidRPr="00212066" w:rsidRDefault="002B5C69" w:rsidP="002B5C69">
      <w:pPr>
        <w:rPr>
          <w:rFonts w:ascii="Times" w:hAnsi="Times"/>
          <w:b/>
          <w:bCs/>
          <w:color w:val="44546A" w:themeColor="text2"/>
          <w:sz w:val="32"/>
          <w:szCs w:val="32"/>
          <w:u w:val="single"/>
        </w:rPr>
      </w:pPr>
    </w:p>
    <w:p w14:paraId="10B75575" w14:textId="77777777" w:rsidR="002B5C69" w:rsidRPr="00212066" w:rsidRDefault="002B5C69" w:rsidP="002B5C69">
      <w:pPr>
        <w:rPr>
          <w:rFonts w:ascii="Times" w:hAnsi="Times"/>
          <w:b/>
          <w:bCs/>
          <w:color w:val="000000" w:themeColor="text1"/>
          <w:u w:val="single"/>
        </w:rPr>
      </w:pPr>
      <w:r w:rsidRPr="00212066">
        <w:rPr>
          <w:rFonts w:ascii="Times" w:hAnsi="Times"/>
          <w:b/>
          <w:bCs/>
          <w:color w:val="000000" w:themeColor="text1"/>
          <w:u w:val="single"/>
        </w:rPr>
        <w:t xml:space="preserve">Blogpost Resources: </w:t>
      </w:r>
    </w:p>
    <w:p w14:paraId="645625E5" w14:textId="77777777" w:rsidR="002B5C69" w:rsidRPr="00212066" w:rsidRDefault="002B5C69" w:rsidP="002B5C69">
      <w:pPr>
        <w:rPr>
          <w:rFonts w:ascii="Times" w:hAnsi="Times"/>
          <w:b/>
          <w:bCs/>
          <w:color w:val="44546A" w:themeColor="text2"/>
          <w:u w:val="single"/>
        </w:rPr>
      </w:pPr>
    </w:p>
    <w:p w14:paraId="57F8AB77" w14:textId="46E9E6E0" w:rsidR="002B5C69" w:rsidRPr="00212066" w:rsidRDefault="002B5C69" w:rsidP="002B5C69">
      <w:pPr>
        <w:rPr>
          <w:rFonts w:ascii="Times" w:hAnsi="Times"/>
          <w:b/>
          <w:bCs/>
          <w:color w:val="000000" w:themeColor="text1"/>
        </w:rPr>
      </w:pPr>
      <w:r w:rsidRPr="00212066">
        <w:rPr>
          <w:rFonts w:ascii="Times" w:hAnsi="Times"/>
          <w:b/>
          <w:bCs/>
          <w:color w:val="000000" w:themeColor="text1"/>
        </w:rPr>
        <w:t xml:space="preserve">From the IDEAL Studio (our </w:t>
      </w:r>
      <w:hyperlink r:id="rId13" w:history="1">
        <w:r w:rsidRPr="002B5C69">
          <w:rPr>
            <w:rStyle w:val="Hyperlink"/>
            <w:rFonts w:ascii="Times" w:hAnsi="Times"/>
            <w:b/>
            <w:bCs/>
          </w:rPr>
          <w:t>website</w:t>
        </w:r>
      </w:hyperlink>
      <w:r>
        <w:rPr>
          <w:rFonts w:ascii="Times" w:hAnsi="Times"/>
          <w:b/>
          <w:bCs/>
          <w:color w:val="000000" w:themeColor="text1"/>
        </w:rPr>
        <w:t>)</w:t>
      </w:r>
    </w:p>
    <w:p w14:paraId="79D6D5EF" w14:textId="77777777" w:rsidR="002B5C69" w:rsidRPr="00212066" w:rsidRDefault="002B5C69" w:rsidP="002B5C69">
      <w:pPr>
        <w:rPr>
          <w:rFonts w:ascii="Times" w:hAnsi="Times"/>
          <w:b/>
          <w:bCs/>
          <w:color w:val="44546A" w:themeColor="text2"/>
        </w:rPr>
      </w:pPr>
      <w:r w:rsidRPr="00212066">
        <w:rPr>
          <w:rFonts w:ascii="Times" w:hAnsi="Times"/>
          <w:b/>
          <w:bCs/>
          <w:color w:val="44546A" w:themeColor="text2"/>
        </w:rPr>
        <w:tab/>
      </w:r>
    </w:p>
    <w:p w14:paraId="41DA2CA2" w14:textId="2C5B0D9E" w:rsidR="002B5C69" w:rsidRPr="00212066" w:rsidRDefault="002B5C69" w:rsidP="002B5C69">
      <w:pPr>
        <w:rPr>
          <w:rFonts w:ascii="Times" w:hAnsi="Times"/>
        </w:rPr>
      </w:pPr>
      <w:r w:rsidRPr="00212066">
        <w:rPr>
          <w:rFonts w:ascii="Times" w:hAnsi="Times"/>
          <w:b/>
          <w:bCs/>
          <w:color w:val="44546A" w:themeColor="text2"/>
        </w:rPr>
        <w:tab/>
      </w:r>
      <w:hyperlink r:id="rId14" w:history="1">
        <w:r w:rsidRPr="002B5C69">
          <w:rPr>
            <w:rStyle w:val="Hyperlink"/>
            <w:rFonts w:ascii="Times" w:hAnsi="Times"/>
          </w:rPr>
          <w:t>Accepting the invite and getting started</w:t>
        </w:r>
      </w:hyperlink>
    </w:p>
    <w:p w14:paraId="69EF1199" w14:textId="77777777" w:rsidR="002B5C69" w:rsidRPr="00212066" w:rsidRDefault="002B5C69" w:rsidP="002B5C69">
      <w:pPr>
        <w:rPr>
          <w:rFonts w:ascii="Times" w:hAnsi="Times"/>
          <w:color w:val="000000" w:themeColor="text1"/>
        </w:rPr>
      </w:pPr>
      <w:r w:rsidRPr="00212066">
        <w:rPr>
          <w:rFonts w:ascii="Times" w:hAnsi="Times"/>
          <w:color w:val="000000" w:themeColor="text1"/>
        </w:rPr>
        <w:tab/>
      </w:r>
      <w:r w:rsidRPr="00212066">
        <w:rPr>
          <w:rFonts w:ascii="Times" w:hAnsi="Times"/>
          <w:color w:val="000000" w:themeColor="text1"/>
        </w:rPr>
        <w:tab/>
      </w:r>
    </w:p>
    <w:p w14:paraId="1383171E" w14:textId="28A7E2AD" w:rsidR="002B5C69" w:rsidRPr="00212066" w:rsidRDefault="002B5C69" w:rsidP="002B5C69">
      <w:pPr>
        <w:rPr>
          <w:rFonts w:ascii="Times" w:hAnsi="Times"/>
        </w:rPr>
      </w:pPr>
      <w:r w:rsidRPr="00212066">
        <w:rPr>
          <w:rFonts w:ascii="Times" w:hAnsi="Times"/>
          <w:color w:val="000000" w:themeColor="text1"/>
        </w:rPr>
        <w:tab/>
      </w:r>
      <w:hyperlink r:id="rId15" w:history="1">
        <w:r w:rsidRPr="002B5C69">
          <w:rPr>
            <w:rStyle w:val="Hyperlink"/>
            <w:rFonts w:ascii="Times" w:hAnsi="Times"/>
          </w:rPr>
          <w:t>Making a blogpost</w:t>
        </w:r>
      </w:hyperlink>
    </w:p>
    <w:p w14:paraId="271A8908" w14:textId="77777777" w:rsidR="002B5C69" w:rsidRPr="00212066" w:rsidRDefault="002B5C69" w:rsidP="002B5C69">
      <w:pPr>
        <w:rPr>
          <w:rFonts w:ascii="Times" w:hAnsi="Times"/>
          <w:b/>
          <w:bCs/>
          <w:color w:val="000000" w:themeColor="text1"/>
          <w:u w:val="single"/>
        </w:rPr>
      </w:pPr>
    </w:p>
    <w:p w14:paraId="02B96F98" w14:textId="3579D0C2" w:rsidR="002B5C69" w:rsidRDefault="002B5C69" w:rsidP="002B5C69">
      <w:pPr>
        <w:rPr>
          <w:rFonts w:ascii="Times" w:hAnsi="Times"/>
          <w:b/>
          <w:bCs/>
          <w:color w:val="000000" w:themeColor="text1"/>
        </w:rPr>
      </w:pPr>
      <w:r w:rsidRPr="00212066">
        <w:rPr>
          <w:rFonts w:ascii="Times" w:hAnsi="Times"/>
          <w:b/>
          <w:bCs/>
          <w:color w:val="000000" w:themeColor="text1"/>
        </w:rPr>
        <w:t>Other</w:t>
      </w:r>
      <w:r>
        <w:rPr>
          <w:rFonts w:ascii="Times" w:hAnsi="Times"/>
          <w:b/>
          <w:bCs/>
          <w:color w:val="000000" w:themeColor="text1"/>
        </w:rPr>
        <w:t xml:space="preserve"> Blogpost Resources and Tips: </w:t>
      </w:r>
    </w:p>
    <w:p w14:paraId="1D4A7A68" w14:textId="77777777" w:rsidR="002B5C69" w:rsidRPr="00212066" w:rsidRDefault="002B5C69" w:rsidP="002B5C69">
      <w:pPr>
        <w:rPr>
          <w:rFonts w:ascii="Times" w:hAnsi="Times"/>
          <w:b/>
          <w:bCs/>
          <w:color w:val="000000" w:themeColor="text1"/>
        </w:rPr>
      </w:pPr>
    </w:p>
    <w:p w14:paraId="1EFAD2B8" w14:textId="77777777" w:rsidR="002B5C69" w:rsidRDefault="002B5C69" w:rsidP="002B5C69">
      <w:pPr>
        <w:pStyle w:val="ListParagraph"/>
        <w:numPr>
          <w:ilvl w:val="0"/>
          <w:numId w:val="1"/>
        </w:numPr>
        <w:rPr>
          <w:rFonts w:ascii="Times" w:hAnsi="Times"/>
          <w:color w:val="000000" w:themeColor="text1"/>
        </w:rPr>
      </w:pPr>
      <w:r>
        <w:rPr>
          <w:rFonts w:ascii="Times" w:hAnsi="Times"/>
          <w:color w:val="000000" w:themeColor="text1"/>
        </w:rPr>
        <w:t>Remember that reading online feels different than a page. You don’t need to “dumb down” your thoughts but you may make paragraphs shorter and easy to digest.</w:t>
      </w:r>
    </w:p>
    <w:p w14:paraId="17728EAD" w14:textId="77777777" w:rsidR="002B5C69" w:rsidRDefault="002B5C69" w:rsidP="002B5C69">
      <w:pPr>
        <w:pStyle w:val="ListParagraph"/>
        <w:rPr>
          <w:rFonts w:ascii="Times" w:hAnsi="Times"/>
          <w:color w:val="000000" w:themeColor="text1"/>
        </w:rPr>
      </w:pPr>
    </w:p>
    <w:p w14:paraId="20D84550" w14:textId="77777777" w:rsidR="002B5C69" w:rsidRDefault="002B5C69" w:rsidP="002B5C69">
      <w:pPr>
        <w:pStyle w:val="ListParagraph"/>
        <w:numPr>
          <w:ilvl w:val="0"/>
          <w:numId w:val="1"/>
        </w:numPr>
        <w:rPr>
          <w:rFonts w:ascii="Times" w:hAnsi="Times"/>
          <w:color w:val="000000" w:themeColor="text1"/>
        </w:rPr>
      </w:pPr>
      <w:r>
        <w:rPr>
          <w:rFonts w:ascii="Times" w:hAnsi="Times"/>
          <w:color w:val="000000" w:themeColor="text1"/>
        </w:rPr>
        <w:t>Embedded video and images are much better than links to new tabs.</w:t>
      </w:r>
    </w:p>
    <w:p w14:paraId="23E7C5F6" w14:textId="77777777" w:rsidR="002B5C69" w:rsidRPr="009D6737" w:rsidRDefault="002B5C69" w:rsidP="002B5C69">
      <w:pPr>
        <w:rPr>
          <w:rFonts w:ascii="Times" w:hAnsi="Times"/>
          <w:color w:val="000000" w:themeColor="text1"/>
        </w:rPr>
      </w:pPr>
    </w:p>
    <w:p w14:paraId="0DA2352E" w14:textId="77777777" w:rsidR="002B5C69" w:rsidRDefault="002B5C69" w:rsidP="002B5C69">
      <w:pPr>
        <w:pStyle w:val="ListParagraph"/>
        <w:numPr>
          <w:ilvl w:val="0"/>
          <w:numId w:val="1"/>
        </w:numPr>
        <w:rPr>
          <w:rFonts w:ascii="Times" w:hAnsi="Times"/>
          <w:color w:val="000000" w:themeColor="text1"/>
        </w:rPr>
      </w:pPr>
      <w:r>
        <w:rPr>
          <w:rFonts w:ascii="Times" w:hAnsi="Times"/>
          <w:color w:val="000000" w:themeColor="text1"/>
        </w:rPr>
        <w:t>Remember that images are not decorative but should demonstrate key concepts you want to explore.</w:t>
      </w:r>
    </w:p>
    <w:p w14:paraId="22DECBC7" w14:textId="77777777" w:rsidR="002B5C69" w:rsidRPr="002B648B" w:rsidRDefault="002B5C69" w:rsidP="002B5C69">
      <w:pPr>
        <w:pStyle w:val="ListParagraph"/>
        <w:rPr>
          <w:rFonts w:ascii="Times" w:hAnsi="Times"/>
          <w:color w:val="000000" w:themeColor="text1"/>
        </w:rPr>
      </w:pPr>
    </w:p>
    <w:p w14:paraId="7C497E30" w14:textId="52D8E72D" w:rsidR="002B5C69" w:rsidRPr="002B5C69" w:rsidRDefault="002B5C69" w:rsidP="0046621C">
      <w:pPr>
        <w:pStyle w:val="ListParagraph"/>
        <w:numPr>
          <w:ilvl w:val="0"/>
          <w:numId w:val="1"/>
        </w:numPr>
        <w:rPr>
          <w:rFonts w:ascii="Times" w:hAnsi="Times"/>
          <w:color w:val="000000" w:themeColor="text1"/>
        </w:rPr>
      </w:pPr>
      <w:r w:rsidRPr="002B5C69">
        <w:rPr>
          <w:rFonts w:ascii="Times" w:hAnsi="Times"/>
          <w:color w:val="000000" w:themeColor="text1"/>
        </w:rPr>
        <w:t xml:space="preserve">Check out </w:t>
      </w:r>
      <w:hyperlink r:id="rId16" w:history="1">
        <w:r w:rsidRPr="002B5C69">
          <w:rPr>
            <w:rStyle w:val="Hyperlink"/>
            <w:rFonts w:ascii="Times" w:hAnsi="Times"/>
          </w:rPr>
          <w:t>some blogs</w:t>
        </w:r>
      </w:hyperlink>
      <w:r w:rsidRPr="002B5C69">
        <w:rPr>
          <w:rFonts w:ascii="Times" w:hAnsi="Times"/>
          <w:color w:val="000000" w:themeColor="text1"/>
        </w:rPr>
        <w:t xml:space="preserve"> on this site for some effective and compelling style ideas </w:t>
      </w:r>
    </w:p>
    <w:p w14:paraId="2A7AE249" w14:textId="77777777" w:rsidR="002B5C69" w:rsidRDefault="002B5C69" w:rsidP="002B5C69">
      <w:pPr>
        <w:rPr>
          <w:rFonts w:ascii="Times" w:hAnsi="Times"/>
          <w:color w:val="000000" w:themeColor="text1"/>
        </w:rPr>
      </w:pPr>
    </w:p>
    <w:p w14:paraId="4747E542" w14:textId="77777777" w:rsidR="002B5C69" w:rsidRPr="009D6737" w:rsidRDefault="002B5C69" w:rsidP="002B5C69">
      <w:pPr>
        <w:rPr>
          <w:rFonts w:ascii="Times" w:hAnsi="Times"/>
          <w:color w:val="000000" w:themeColor="text1"/>
        </w:rPr>
      </w:pPr>
    </w:p>
    <w:p w14:paraId="2C32ED8B" w14:textId="77777777" w:rsidR="002B5C69" w:rsidRPr="00212066" w:rsidRDefault="002B5C69" w:rsidP="002B5C69">
      <w:pPr>
        <w:rPr>
          <w:rFonts w:ascii="Times" w:hAnsi="Times"/>
          <w:b/>
          <w:bCs/>
          <w:color w:val="000000" w:themeColor="text1"/>
          <w:u w:val="single"/>
        </w:rPr>
      </w:pPr>
      <w:r w:rsidRPr="00212066">
        <w:rPr>
          <w:rFonts w:ascii="Times" w:hAnsi="Times"/>
          <w:b/>
          <w:bCs/>
          <w:color w:val="000000" w:themeColor="text1"/>
          <w:u w:val="single"/>
        </w:rPr>
        <w:t xml:space="preserve">Video Essay Resources: </w:t>
      </w:r>
    </w:p>
    <w:p w14:paraId="38CFBBCC" w14:textId="77777777" w:rsidR="002B5C69" w:rsidRPr="00212066" w:rsidRDefault="002B5C69" w:rsidP="002B5C69">
      <w:pPr>
        <w:rPr>
          <w:rFonts w:ascii="Times" w:hAnsi="Times"/>
          <w:b/>
          <w:bCs/>
          <w:color w:val="000000" w:themeColor="text1"/>
          <w:u w:val="single"/>
        </w:rPr>
      </w:pPr>
    </w:p>
    <w:p w14:paraId="146453D5" w14:textId="2AB3F247" w:rsidR="002B5C69" w:rsidRPr="00212066" w:rsidRDefault="002B5C69" w:rsidP="002B5C69">
      <w:pPr>
        <w:rPr>
          <w:rFonts w:ascii="Times" w:hAnsi="Times"/>
        </w:rPr>
      </w:pPr>
      <w:r w:rsidRPr="00212066">
        <w:rPr>
          <w:rFonts w:ascii="Times" w:hAnsi="Times"/>
          <w:b/>
          <w:bCs/>
          <w:color w:val="000000" w:themeColor="text1"/>
        </w:rPr>
        <w:t xml:space="preserve">From the IDEAL Studio (our </w:t>
      </w:r>
      <w:hyperlink r:id="rId17" w:history="1">
        <w:r w:rsidRPr="002B5C69">
          <w:rPr>
            <w:rStyle w:val="Hyperlink"/>
            <w:rFonts w:ascii="Times" w:hAnsi="Times"/>
            <w:b/>
            <w:bCs/>
          </w:rPr>
          <w:t>website</w:t>
        </w:r>
      </w:hyperlink>
      <w:r>
        <w:rPr>
          <w:rFonts w:ascii="Times" w:hAnsi="Times"/>
          <w:b/>
          <w:bCs/>
          <w:color w:val="000000" w:themeColor="text1"/>
        </w:rPr>
        <w:t>)</w:t>
      </w:r>
    </w:p>
    <w:p w14:paraId="67F0DA3C" w14:textId="77777777" w:rsidR="002B5C69" w:rsidRPr="00212066" w:rsidRDefault="002B5C69" w:rsidP="002B5C69">
      <w:pPr>
        <w:rPr>
          <w:rFonts w:ascii="Times" w:hAnsi="Times"/>
          <w:b/>
          <w:bCs/>
          <w:color w:val="000000" w:themeColor="text1"/>
        </w:rPr>
      </w:pPr>
    </w:p>
    <w:p w14:paraId="1DF1110E" w14:textId="6AC45473" w:rsidR="002B5C69" w:rsidRPr="00212066" w:rsidRDefault="004C4DA1" w:rsidP="002B5C69">
      <w:pPr>
        <w:shd w:val="clear" w:color="auto" w:fill="FFFFFF"/>
        <w:ind w:firstLine="720"/>
        <w:rPr>
          <w:rFonts w:ascii="Times" w:hAnsi="Times"/>
          <w:color w:val="000000"/>
        </w:rPr>
      </w:pPr>
      <w:hyperlink r:id="rId18" w:history="1">
        <w:r w:rsidR="002B5C69" w:rsidRPr="002B5C69">
          <w:rPr>
            <w:rStyle w:val="Hyperlink"/>
            <w:rFonts w:ascii="Times" w:hAnsi="Times"/>
          </w:rPr>
          <w:t>ClipChamp tutorial</w:t>
        </w:r>
      </w:hyperlink>
      <w:r w:rsidR="002B5C69" w:rsidRPr="00212066">
        <w:rPr>
          <w:rFonts w:ascii="Times" w:hAnsi="Times"/>
          <w:color w:val="000000"/>
        </w:rPr>
        <w:t xml:space="preserve"> </w:t>
      </w:r>
    </w:p>
    <w:p w14:paraId="44281715" w14:textId="77777777" w:rsidR="002B5C69" w:rsidRPr="00212066" w:rsidRDefault="002B5C69" w:rsidP="002B5C69">
      <w:pPr>
        <w:shd w:val="clear" w:color="auto" w:fill="FFFFFF"/>
        <w:rPr>
          <w:rFonts w:ascii="Times" w:hAnsi="Times"/>
          <w:color w:val="000000"/>
        </w:rPr>
      </w:pPr>
    </w:p>
    <w:p w14:paraId="510A6807" w14:textId="7894B85F" w:rsidR="002B5C69" w:rsidRPr="00212066" w:rsidRDefault="004C4DA1" w:rsidP="002B5C69">
      <w:pPr>
        <w:shd w:val="clear" w:color="auto" w:fill="FFFFFF"/>
        <w:ind w:firstLine="720"/>
        <w:rPr>
          <w:rFonts w:ascii="Times" w:hAnsi="Times"/>
          <w:color w:val="000000"/>
        </w:rPr>
      </w:pPr>
      <w:hyperlink r:id="rId19" w:history="1">
        <w:r w:rsidR="002B5C69" w:rsidRPr="002B5C69">
          <w:rPr>
            <w:rStyle w:val="Hyperlink"/>
            <w:rFonts w:ascii="Times" w:hAnsi="Times"/>
          </w:rPr>
          <w:t>iMovie Tutorial</w:t>
        </w:r>
      </w:hyperlink>
      <w:r w:rsidR="002B5C69" w:rsidRPr="00212066">
        <w:rPr>
          <w:rFonts w:ascii="Times" w:hAnsi="Times"/>
          <w:color w:val="000000"/>
        </w:rPr>
        <w:t xml:space="preserve"> </w:t>
      </w:r>
    </w:p>
    <w:p w14:paraId="1745C7DC" w14:textId="77777777" w:rsidR="002B5C69" w:rsidRPr="00212066" w:rsidRDefault="002B5C69" w:rsidP="002B5C69">
      <w:pPr>
        <w:shd w:val="clear" w:color="auto" w:fill="FFFFFF"/>
        <w:rPr>
          <w:rFonts w:ascii="Times" w:hAnsi="Times"/>
          <w:color w:val="000000"/>
        </w:rPr>
      </w:pPr>
    </w:p>
    <w:p w14:paraId="6B110B4D" w14:textId="77777777" w:rsidR="002B5C69" w:rsidRPr="00212066" w:rsidRDefault="002B5C69" w:rsidP="002B5C69">
      <w:pPr>
        <w:shd w:val="clear" w:color="auto" w:fill="FFFFFF"/>
        <w:rPr>
          <w:rFonts w:ascii="Times" w:hAnsi="Times"/>
          <w:b/>
          <w:bCs/>
          <w:color w:val="000000"/>
        </w:rPr>
      </w:pPr>
      <w:r w:rsidRPr="00212066">
        <w:rPr>
          <w:rFonts w:ascii="Times" w:hAnsi="Times"/>
          <w:b/>
          <w:bCs/>
          <w:color w:val="000000"/>
        </w:rPr>
        <w:t>Other Video Essay Resources and Tips:</w:t>
      </w:r>
    </w:p>
    <w:p w14:paraId="07EB74A6" w14:textId="77777777" w:rsidR="002B5C69" w:rsidRPr="00062F5E" w:rsidRDefault="002B5C69" w:rsidP="002B5C69">
      <w:pPr>
        <w:shd w:val="clear" w:color="auto" w:fill="FFFFFF"/>
        <w:rPr>
          <w:rFonts w:ascii="Times" w:hAnsi="Times"/>
          <w:color w:val="000000"/>
        </w:rPr>
      </w:pPr>
    </w:p>
    <w:p w14:paraId="6EE6B887" w14:textId="77777777" w:rsidR="002B5C69" w:rsidRDefault="002B5C69" w:rsidP="002B5C69">
      <w:pPr>
        <w:pStyle w:val="ListParagraph"/>
        <w:numPr>
          <w:ilvl w:val="0"/>
          <w:numId w:val="1"/>
        </w:numPr>
        <w:rPr>
          <w:rFonts w:ascii="Times" w:hAnsi="Times"/>
          <w:color w:val="000000" w:themeColor="text1"/>
        </w:rPr>
      </w:pPr>
      <w:r>
        <w:rPr>
          <w:rFonts w:ascii="Times" w:hAnsi="Times"/>
          <w:color w:val="000000" w:themeColor="text1"/>
        </w:rPr>
        <w:t>Use the video essay form to its fullest extent. You can clip video, add images, quote text, even screenshot important parts of secondary sources.</w:t>
      </w:r>
    </w:p>
    <w:p w14:paraId="24420409" w14:textId="77777777" w:rsidR="002B5C69" w:rsidRDefault="002B5C69" w:rsidP="002B5C69">
      <w:pPr>
        <w:pStyle w:val="ListParagraph"/>
        <w:rPr>
          <w:rFonts w:ascii="Times" w:hAnsi="Times"/>
          <w:color w:val="000000" w:themeColor="text1"/>
        </w:rPr>
      </w:pPr>
    </w:p>
    <w:p w14:paraId="13A1A3D1" w14:textId="77777777" w:rsidR="002B5C69" w:rsidRDefault="002B5C69" w:rsidP="002B5C69">
      <w:pPr>
        <w:pStyle w:val="ListParagraph"/>
        <w:numPr>
          <w:ilvl w:val="0"/>
          <w:numId w:val="1"/>
        </w:numPr>
        <w:rPr>
          <w:rFonts w:ascii="Times" w:hAnsi="Times"/>
          <w:color w:val="000000" w:themeColor="text1"/>
        </w:rPr>
      </w:pPr>
      <w:r>
        <w:rPr>
          <w:rFonts w:ascii="Times" w:hAnsi="Times"/>
          <w:color w:val="000000" w:themeColor="text1"/>
        </w:rPr>
        <w:t xml:space="preserve">That said, don’t be afraid of quieter moments with a still screen and just your voice—this can be particularly effective for important points or to make clearer complex concepts. </w:t>
      </w:r>
    </w:p>
    <w:p w14:paraId="3B163489" w14:textId="77777777" w:rsidR="002B5C69" w:rsidRPr="002B648B" w:rsidRDefault="002B5C69" w:rsidP="002B5C69">
      <w:pPr>
        <w:pStyle w:val="ListParagraph"/>
        <w:rPr>
          <w:rFonts w:ascii="Times" w:hAnsi="Times"/>
          <w:color w:val="000000" w:themeColor="text1"/>
        </w:rPr>
      </w:pPr>
    </w:p>
    <w:p w14:paraId="5DEA3AAB" w14:textId="11B20068" w:rsidR="002B5C69" w:rsidRPr="002B648B" w:rsidRDefault="004C4DA1" w:rsidP="002B5C69">
      <w:pPr>
        <w:pStyle w:val="ListParagraph"/>
        <w:numPr>
          <w:ilvl w:val="0"/>
          <w:numId w:val="1"/>
        </w:numPr>
        <w:rPr>
          <w:rFonts w:ascii="Times" w:hAnsi="Times"/>
          <w:color w:val="000000" w:themeColor="text1"/>
        </w:rPr>
      </w:pPr>
      <w:hyperlink r:id="rId20" w:history="1">
        <w:r w:rsidR="002B5C69" w:rsidRPr="002B5C69">
          <w:rPr>
            <w:rStyle w:val="Hyperlink"/>
            <w:rFonts w:ascii="Times" w:hAnsi="Times"/>
          </w:rPr>
          <w:t>This channel</w:t>
        </w:r>
      </w:hyperlink>
      <w:r w:rsidR="002B5C69" w:rsidRPr="002B648B">
        <w:rPr>
          <w:rFonts w:ascii="Times" w:hAnsi="Times"/>
          <w:color w:val="000000" w:themeColor="text1"/>
        </w:rPr>
        <w:t xml:space="preserve"> has a lot of material on academic video essays</w:t>
      </w:r>
    </w:p>
    <w:p w14:paraId="7DD99639" w14:textId="77777777" w:rsidR="002B5C69" w:rsidRPr="002B648B" w:rsidRDefault="002B5C69" w:rsidP="002B5C69">
      <w:pPr>
        <w:pStyle w:val="ListParagraph"/>
        <w:rPr>
          <w:rFonts w:ascii="Times" w:hAnsi="Times"/>
          <w:color w:val="000000" w:themeColor="text1"/>
        </w:rPr>
      </w:pPr>
    </w:p>
    <w:p w14:paraId="1F64FC53" w14:textId="1D8F8023" w:rsidR="002B5C69" w:rsidRPr="002B648B" w:rsidRDefault="004C4DA1" w:rsidP="002B5C69">
      <w:pPr>
        <w:pStyle w:val="ListParagraph"/>
        <w:numPr>
          <w:ilvl w:val="0"/>
          <w:numId w:val="1"/>
        </w:numPr>
        <w:rPr>
          <w:rFonts w:ascii="Times" w:hAnsi="Times"/>
        </w:rPr>
      </w:pPr>
      <w:hyperlink r:id="rId21" w:history="1">
        <w:r w:rsidR="002B5C69" w:rsidRPr="002B5C69">
          <w:rPr>
            <w:rStyle w:val="Hyperlink"/>
            <w:rFonts w:ascii="Times" w:hAnsi="Times"/>
          </w:rPr>
          <w:t>This site</w:t>
        </w:r>
      </w:hyperlink>
      <w:r w:rsidR="002B5C69">
        <w:rPr>
          <w:rFonts w:ascii="Times" w:hAnsi="Times"/>
        </w:rPr>
        <w:t xml:space="preserve"> from Berkley has a long but compelling PDF on digital storytelling</w:t>
      </w:r>
    </w:p>
    <w:p w14:paraId="67E3CB94" w14:textId="77777777" w:rsidR="00151AD3" w:rsidRDefault="004C4DA1"/>
    <w:sectPr w:rsidR="00151AD3" w:rsidSect="002B5C69">
      <w:headerReference w:type="default" r:id="rId22"/>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17E456" w14:textId="77777777" w:rsidR="004C4DA1" w:rsidRDefault="004C4DA1" w:rsidP="001E794E">
      <w:r>
        <w:separator/>
      </w:r>
    </w:p>
  </w:endnote>
  <w:endnote w:type="continuationSeparator" w:id="0">
    <w:p w14:paraId="1FBF04A2" w14:textId="77777777" w:rsidR="004C4DA1" w:rsidRDefault="004C4DA1" w:rsidP="001E7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Body CS)">
    <w:altName w:val="Times New Roman"/>
    <w:panose1 w:val="02020603050405020304"/>
    <w:charset w:val="00"/>
    <w:family w:val="roman"/>
    <w:pitch w:val="variable"/>
    <w:sig w:usb0="E0002AFF" w:usb1="C0007841"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Source Sans Pro">
    <w:altName w:val="Luminari"/>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F2554" w14:textId="753B6332" w:rsidR="001E794E" w:rsidRPr="001E794E" w:rsidRDefault="001E794E" w:rsidP="001E794E">
    <w:pPr>
      <w:jc w:val="center"/>
      <w:rPr>
        <w:rFonts w:eastAsia="Times New Roman" w:cs="Times New Roman"/>
      </w:rPr>
    </w:pPr>
    <w:r w:rsidRPr="001E794E">
      <w:rPr>
        <w:rFonts w:ascii="Source Sans Pro" w:eastAsia="Times New Roman" w:hAnsi="Source Sans Pro" w:cs="Times New Roman"/>
        <w:color w:val="2C3E50"/>
      </w:rPr>
      <w:t>This work by Iowa Digital Engagement and Learning is licensed under CC BY-NC-SA 4.0. To view a copy of this license, visit https://creativecommons.org/licenses/by-nc-sa/4.0</w:t>
    </w:r>
  </w:p>
  <w:p w14:paraId="1B432168" w14:textId="77777777" w:rsidR="001E794E" w:rsidRDefault="001E79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A1A8D9" w14:textId="77777777" w:rsidR="004C4DA1" w:rsidRDefault="004C4DA1" w:rsidP="001E794E">
      <w:r>
        <w:separator/>
      </w:r>
    </w:p>
  </w:footnote>
  <w:footnote w:type="continuationSeparator" w:id="0">
    <w:p w14:paraId="7CF2217F" w14:textId="77777777" w:rsidR="004C4DA1" w:rsidRDefault="004C4DA1" w:rsidP="001E79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AEA80" w14:textId="6A078465" w:rsidR="001E794E" w:rsidRDefault="001E794E" w:rsidP="001E794E">
    <w:pPr>
      <w:pStyle w:val="Header"/>
      <w:jc w:val="right"/>
    </w:pPr>
    <w:r>
      <w:tab/>
    </w:r>
    <w:r>
      <w:tab/>
    </w:r>
    <w:r>
      <w:rPr>
        <w:noProof/>
      </w:rPr>
      <w:drawing>
        <wp:inline distT="0" distB="0" distL="0" distR="0" wp14:anchorId="3D6F0EE0" wp14:editId="0345EB35">
          <wp:extent cx="2870200" cy="715286"/>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11269" cy="725521"/>
                  </a:xfrm>
                  <a:prstGeom prst="rect">
                    <a:avLst/>
                  </a:prstGeom>
                </pic:spPr>
              </pic:pic>
            </a:graphicData>
          </a:graphic>
        </wp:inline>
      </w:drawing>
    </w:r>
  </w:p>
  <w:p w14:paraId="213F1D1A" w14:textId="77777777" w:rsidR="001E794E" w:rsidRDefault="001E79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D3F8D"/>
    <w:multiLevelType w:val="hybridMultilevel"/>
    <w:tmpl w:val="D9481A72"/>
    <w:lvl w:ilvl="0" w:tplc="BA108182">
      <w:start w:val="1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6"/>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94E"/>
    <w:rsid w:val="00005F6F"/>
    <w:rsid w:val="000A2A24"/>
    <w:rsid w:val="001E794E"/>
    <w:rsid w:val="00226C4B"/>
    <w:rsid w:val="002B5C69"/>
    <w:rsid w:val="004C4DA1"/>
    <w:rsid w:val="008E5728"/>
    <w:rsid w:val="00902B1F"/>
    <w:rsid w:val="00B45AA7"/>
    <w:rsid w:val="00C1253C"/>
    <w:rsid w:val="00C72D51"/>
    <w:rsid w:val="00D71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0D8DF"/>
  <w14:defaultImageDpi w14:val="32767"/>
  <w15:chartTrackingRefBased/>
  <w15:docId w15:val="{4D3095A6-75F3-D24B-8B96-A3D48D677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794E"/>
    <w:pPr>
      <w:tabs>
        <w:tab w:val="center" w:pos="4680"/>
        <w:tab w:val="right" w:pos="9360"/>
      </w:tabs>
    </w:pPr>
  </w:style>
  <w:style w:type="character" w:customStyle="1" w:styleId="HeaderChar">
    <w:name w:val="Header Char"/>
    <w:basedOn w:val="DefaultParagraphFont"/>
    <w:link w:val="Header"/>
    <w:uiPriority w:val="99"/>
    <w:rsid w:val="001E794E"/>
  </w:style>
  <w:style w:type="paragraph" w:styleId="Footer">
    <w:name w:val="footer"/>
    <w:basedOn w:val="Normal"/>
    <w:link w:val="FooterChar"/>
    <w:uiPriority w:val="99"/>
    <w:unhideWhenUsed/>
    <w:rsid w:val="001E794E"/>
    <w:pPr>
      <w:tabs>
        <w:tab w:val="center" w:pos="4680"/>
        <w:tab w:val="right" w:pos="9360"/>
      </w:tabs>
    </w:pPr>
  </w:style>
  <w:style w:type="character" w:customStyle="1" w:styleId="FooterChar">
    <w:name w:val="Footer Char"/>
    <w:basedOn w:val="DefaultParagraphFont"/>
    <w:link w:val="Footer"/>
    <w:uiPriority w:val="99"/>
    <w:rsid w:val="001E794E"/>
  </w:style>
  <w:style w:type="table" w:styleId="TableGrid">
    <w:name w:val="Table Grid"/>
    <w:basedOn w:val="TableNormal"/>
    <w:uiPriority w:val="39"/>
    <w:rsid w:val="002B5C69"/>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5C69"/>
    <w:pPr>
      <w:ind w:left="720"/>
      <w:contextualSpacing/>
    </w:pPr>
    <w:rPr>
      <w:rFonts w:asciiTheme="minorHAnsi" w:hAnsiTheme="minorHAnsi" w:cstheme="minorBidi"/>
    </w:rPr>
  </w:style>
  <w:style w:type="character" w:styleId="Hyperlink">
    <w:name w:val="Hyperlink"/>
    <w:basedOn w:val="DefaultParagraphFont"/>
    <w:uiPriority w:val="99"/>
    <w:unhideWhenUsed/>
    <w:rsid w:val="002B5C69"/>
    <w:rPr>
      <w:color w:val="0000FF"/>
      <w:u w:val="single"/>
    </w:rPr>
  </w:style>
  <w:style w:type="character" w:styleId="UnresolvedMention">
    <w:name w:val="Unresolved Mention"/>
    <w:basedOn w:val="DefaultParagraphFont"/>
    <w:uiPriority w:val="99"/>
    <w:rsid w:val="002B5C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945603">
      <w:bodyDiv w:val="1"/>
      <w:marLeft w:val="0"/>
      <w:marRight w:val="0"/>
      <w:marTop w:val="0"/>
      <w:marBottom w:val="0"/>
      <w:divBdr>
        <w:top w:val="none" w:sz="0" w:space="0" w:color="auto"/>
        <w:left w:val="none" w:sz="0" w:space="0" w:color="auto"/>
        <w:bottom w:val="none" w:sz="0" w:space="0" w:color="auto"/>
        <w:right w:val="none" w:sz="0" w:space="0" w:color="auto"/>
      </w:divBdr>
      <w:divsChild>
        <w:div w:id="360130299">
          <w:marLeft w:val="0"/>
          <w:marRight w:val="0"/>
          <w:marTop w:val="570"/>
          <w:marBottom w:val="645"/>
          <w:divBdr>
            <w:top w:val="none" w:sz="0" w:space="0" w:color="auto"/>
            <w:left w:val="none" w:sz="0" w:space="0" w:color="auto"/>
            <w:bottom w:val="none" w:sz="0" w:space="0" w:color="auto"/>
            <w:right w:val="none" w:sz="0" w:space="0" w:color="auto"/>
          </w:divBdr>
        </w:div>
        <w:div w:id="32929787">
          <w:marLeft w:val="0"/>
          <w:marRight w:val="0"/>
          <w:marTop w:val="0"/>
          <w:marBottom w:val="240"/>
          <w:divBdr>
            <w:top w:val="none" w:sz="0" w:space="0" w:color="auto"/>
            <w:left w:val="none" w:sz="0" w:space="0" w:color="auto"/>
            <w:bottom w:val="none" w:sz="0" w:space="0" w:color="auto"/>
            <w:right w:val="none" w:sz="0" w:space="0" w:color="auto"/>
          </w:divBdr>
        </w:div>
      </w:divsChild>
    </w:div>
    <w:div w:id="570236134">
      <w:bodyDiv w:val="1"/>
      <w:marLeft w:val="0"/>
      <w:marRight w:val="0"/>
      <w:marTop w:val="0"/>
      <w:marBottom w:val="0"/>
      <w:divBdr>
        <w:top w:val="none" w:sz="0" w:space="0" w:color="auto"/>
        <w:left w:val="none" w:sz="0" w:space="0" w:color="auto"/>
        <w:bottom w:val="none" w:sz="0" w:space="0" w:color="auto"/>
        <w:right w:val="none" w:sz="0" w:space="0" w:color="auto"/>
      </w:divBdr>
      <w:divsChild>
        <w:div w:id="1098257876">
          <w:marLeft w:val="0"/>
          <w:marRight w:val="0"/>
          <w:marTop w:val="570"/>
          <w:marBottom w:val="645"/>
          <w:divBdr>
            <w:top w:val="none" w:sz="0" w:space="0" w:color="auto"/>
            <w:left w:val="none" w:sz="0" w:space="0" w:color="auto"/>
            <w:bottom w:val="none" w:sz="0" w:space="0" w:color="auto"/>
            <w:right w:val="none" w:sz="0" w:space="0" w:color="auto"/>
          </w:divBdr>
        </w:div>
        <w:div w:id="1885210278">
          <w:marLeft w:val="0"/>
          <w:marRight w:val="0"/>
          <w:marTop w:val="0"/>
          <w:marBottom w:val="240"/>
          <w:divBdr>
            <w:top w:val="none" w:sz="0" w:space="0" w:color="auto"/>
            <w:left w:val="none" w:sz="0" w:space="0" w:color="auto"/>
            <w:bottom w:val="none" w:sz="0" w:space="0" w:color="auto"/>
            <w:right w:val="none" w:sz="0" w:space="0" w:color="auto"/>
          </w:divBdr>
        </w:div>
      </w:divsChild>
    </w:div>
    <w:div w:id="857545913">
      <w:bodyDiv w:val="1"/>
      <w:marLeft w:val="0"/>
      <w:marRight w:val="0"/>
      <w:marTop w:val="0"/>
      <w:marBottom w:val="0"/>
      <w:divBdr>
        <w:top w:val="none" w:sz="0" w:space="0" w:color="auto"/>
        <w:left w:val="none" w:sz="0" w:space="0" w:color="auto"/>
        <w:bottom w:val="none" w:sz="0" w:space="0" w:color="auto"/>
        <w:right w:val="none" w:sz="0" w:space="0" w:color="auto"/>
      </w:divBdr>
    </w:div>
    <w:div w:id="941647502">
      <w:bodyDiv w:val="1"/>
      <w:marLeft w:val="0"/>
      <w:marRight w:val="0"/>
      <w:marTop w:val="0"/>
      <w:marBottom w:val="0"/>
      <w:divBdr>
        <w:top w:val="none" w:sz="0" w:space="0" w:color="auto"/>
        <w:left w:val="none" w:sz="0" w:space="0" w:color="auto"/>
        <w:bottom w:val="none" w:sz="0" w:space="0" w:color="auto"/>
        <w:right w:val="none" w:sz="0" w:space="0" w:color="auto"/>
      </w:divBdr>
      <w:divsChild>
        <w:div w:id="1020087450">
          <w:marLeft w:val="0"/>
          <w:marRight w:val="0"/>
          <w:marTop w:val="570"/>
          <w:marBottom w:val="645"/>
          <w:divBdr>
            <w:top w:val="none" w:sz="0" w:space="0" w:color="auto"/>
            <w:left w:val="none" w:sz="0" w:space="0" w:color="auto"/>
            <w:bottom w:val="none" w:sz="0" w:space="0" w:color="auto"/>
            <w:right w:val="none" w:sz="0" w:space="0" w:color="auto"/>
          </w:divBdr>
        </w:div>
        <w:div w:id="1365256169">
          <w:marLeft w:val="0"/>
          <w:marRight w:val="0"/>
          <w:marTop w:val="0"/>
          <w:marBottom w:val="240"/>
          <w:divBdr>
            <w:top w:val="none" w:sz="0" w:space="0" w:color="auto"/>
            <w:left w:val="none" w:sz="0" w:space="0" w:color="auto"/>
            <w:bottom w:val="none" w:sz="0" w:space="0" w:color="auto"/>
            <w:right w:val="none" w:sz="0" w:space="0" w:color="auto"/>
          </w:divBdr>
        </w:div>
      </w:divsChild>
    </w:div>
    <w:div w:id="1078212701">
      <w:bodyDiv w:val="1"/>
      <w:marLeft w:val="0"/>
      <w:marRight w:val="0"/>
      <w:marTop w:val="0"/>
      <w:marBottom w:val="0"/>
      <w:divBdr>
        <w:top w:val="none" w:sz="0" w:space="0" w:color="auto"/>
        <w:left w:val="none" w:sz="0" w:space="0" w:color="auto"/>
        <w:bottom w:val="none" w:sz="0" w:space="0" w:color="auto"/>
        <w:right w:val="none" w:sz="0" w:space="0" w:color="auto"/>
      </w:divBdr>
      <w:divsChild>
        <w:div w:id="182674000">
          <w:marLeft w:val="0"/>
          <w:marRight w:val="0"/>
          <w:marTop w:val="570"/>
          <w:marBottom w:val="645"/>
          <w:divBdr>
            <w:top w:val="none" w:sz="0" w:space="0" w:color="auto"/>
            <w:left w:val="none" w:sz="0" w:space="0" w:color="auto"/>
            <w:bottom w:val="none" w:sz="0" w:space="0" w:color="auto"/>
            <w:right w:val="none" w:sz="0" w:space="0" w:color="auto"/>
          </w:divBdr>
        </w:div>
        <w:div w:id="882911944">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ideal.uiowa.edu/" TargetMode="External"/><Relationship Id="rId18" Type="http://schemas.openxmlformats.org/officeDocument/2006/relationships/hyperlink" Target="https://www.youtube.com/watch?v=sUURNWr0YUk" TargetMode="External"/><Relationship Id="rId3" Type="http://schemas.openxmlformats.org/officeDocument/2006/relationships/settings" Target="settings.xml"/><Relationship Id="rId21" Type="http://schemas.openxmlformats.org/officeDocument/2006/relationships/hyperlink" Target="https://www.storycenter.org/cookbook" TargetMode="External"/><Relationship Id="rId7" Type="http://schemas.openxmlformats.org/officeDocument/2006/relationships/hyperlink" Target="https://www.youtube.com/watch?v=Te4S0sfgkEw" TargetMode="External"/><Relationship Id="rId12" Type="http://schemas.openxmlformats.org/officeDocument/2006/relationships/image" Target="media/image5.tiff"/><Relationship Id="rId17" Type="http://schemas.openxmlformats.org/officeDocument/2006/relationships/hyperlink" Target="https://ideal.uiowa.ed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Users/jcosner/Library/Containers/com.microsoft.Word/Data/Desktop/-%09https:/digitalshakespeares.wordpress.com" TargetMode="External"/><Relationship Id="rId20" Type="http://schemas.openxmlformats.org/officeDocument/2006/relationships/hyperlink" Target="https://www.youtube.com/channel/UCvfNLPcm8ZIvkAUCnlFO-j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hg88ZQwVDWw&amp;t=5s" TargetMode="External"/><Relationship Id="rId23"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hyperlink" Target="https://www.youtube.com/watch?v=0c86dCFCtuo&amp;t=32s"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s://www.youtube.com/watch?v=-29f9-oE3O0&amp;t=2s"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1987</Words>
  <Characters>11329</Characters>
  <Application>Microsoft Office Word</Application>
  <DocSecurity>0</DocSecurity>
  <Lines>94</Lines>
  <Paragraphs>26</Paragraphs>
  <ScaleCrop>false</ScaleCrop>
  <Company/>
  <LinksUpToDate>false</LinksUpToDate>
  <CharactersWithSpaces>13290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 Anne M</dc:creator>
  <cp:keywords/>
  <dc:description/>
  <cp:lastModifiedBy>Cosner, Justin D</cp:lastModifiedBy>
  <cp:revision>2</cp:revision>
  <dcterms:created xsi:type="dcterms:W3CDTF">2020-10-29T19:59:00Z</dcterms:created>
  <dcterms:modified xsi:type="dcterms:W3CDTF">2020-10-29T19:59:00Z</dcterms:modified>
</cp:coreProperties>
</file>